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93ED" w14:textId="77777777" w:rsidR="006B59A7" w:rsidRDefault="006B59A7" w:rsidP="0090786B">
      <w:pPr>
        <w:ind w:left="4320" w:firstLine="720"/>
      </w:pPr>
    </w:p>
    <w:p w14:paraId="3D17AD56" w14:textId="77777777" w:rsidR="006B59A7" w:rsidRDefault="006B59A7">
      <w:pPr>
        <w:widowControl/>
        <w:autoSpaceDE/>
        <w:autoSpaceDN/>
        <w:spacing w:after="160" w:line="259" w:lineRule="auto"/>
      </w:pPr>
    </w:p>
    <w:p w14:paraId="50618599" w14:textId="77777777" w:rsidR="006B59A7" w:rsidRPr="006B59A7" w:rsidRDefault="006B59A7" w:rsidP="006B59A7">
      <w:pPr>
        <w:widowControl/>
        <w:autoSpaceDE/>
        <w:autoSpaceDN/>
        <w:spacing w:after="160" w:line="259" w:lineRule="auto"/>
        <w:rPr>
          <w:rFonts w:asciiTheme="minorHAnsi" w:eastAsiaTheme="minorHAnsi" w:hAnsiTheme="minorHAnsi" w:cstheme="minorBidi"/>
          <w:sz w:val="18"/>
          <w:szCs w:val="18"/>
        </w:rPr>
      </w:pPr>
    </w:p>
    <w:p w14:paraId="484F11C1" w14:textId="77777777" w:rsidR="006B59A7" w:rsidRPr="006B59A7" w:rsidRDefault="006B59A7" w:rsidP="006B59A7">
      <w:pPr>
        <w:widowControl/>
        <w:autoSpaceDE/>
        <w:autoSpaceDN/>
        <w:spacing w:after="160" w:line="259" w:lineRule="auto"/>
        <w:rPr>
          <w:rFonts w:ascii="Palace Script MT" w:eastAsiaTheme="minorHAnsi" w:hAnsi="Palace Script MT" w:cstheme="minorBidi"/>
          <w:b/>
          <w:color w:val="ED9443"/>
          <w:sz w:val="170"/>
          <w:szCs w:val="170"/>
        </w:rPr>
      </w:pPr>
      <w:r w:rsidRPr="006B59A7">
        <w:rPr>
          <w:rFonts w:ascii="Palace Script MT" w:eastAsiaTheme="minorHAnsi" w:hAnsi="Palace Script MT" w:cstheme="minorBidi"/>
          <w:b/>
          <w:color w:val="ED9443"/>
          <w:sz w:val="170"/>
          <w:szCs w:val="170"/>
        </w:rPr>
        <w:t xml:space="preserve">Schoolgids deel B  </w:t>
      </w:r>
    </w:p>
    <w:p w14:paraId="1C68E46B"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r w:rsidRPr="006B59A7">
        <w:rPr>
          <w:rFonts w:asciiTheme="minorHAnsi" w:eastAsiaTheme="minorHAnsi" w:hAnsiTheme="minorHAnsi" w:cstheme="minorBidi"/>
          <w:noProof/>
          <w:lang w:eastAsia="nl-NL"/>
        </w:rPr>
        <w:drawing>
          <wp:inline distT="0" distB="0" distL="0" distR="0" wp14:anchorId="45659BF3" wp14:editId="661C8866">
            <wp:extent cx="4919354" cy="284321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183" cy="2865655"/>
                    </a:xfrm>
                    <a:prstGeom prst="rect">
                      <a:avLst/>
                    </a:prstGeom>
                    <a:noFill/>
                    <a:ln>
                      <a:noFill/>
                    </a:ln>
                  </pic:spPr>
                </pic:pic>
              </a:graphicData>
            </a:graphic>
          </wp:inline>
        </w:drawing>
      </w:r>
    </w:p>
    <w:p w14:paraId="7F0FA566"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p>
    <w:p w14:paraId="164933AB" w14:textId="381CD2ED" w:rsidR="006B59A7" w:rsidRPr="006B59A7" w:rsidRDefault="006B59A7" w:rsidP="00CC73A1">
      <w:pPr>
        <w:widowControl/>
        <w:tabs>
          <w:tab w:val="left" w:pos="636"/>
          <w:tab w:val="left" w:pos="7357"/>
        </w:tabs>
        <w:autoSpaceDE/>
        <w:autoSpaceDN/>
        <w:spacing w:before="93" w:after="160" w:line="259" w:lineRule="auto"/>
        <w:ind w:left="100"/>
        <w:jc w:val="center"/>
        <w:rPr>
          <w:rFonts w:asciiTheme="minorHAnsi" w:eastAsiaTheme="minorHAnsi" w:hAnsiTheme="minorHAnsi" w:cstheme="minorBidi"/>
          <w:b/>
          <w:color w:val="FFFFFF"/>
          <w:spacing w:val="-8"/>
          <w:sz w:val="86"/>
          <w:shd w:val="clear" w:color="auto" w:fill="6BC2E1"/>
        </w:rPr>
      </w:pPr>
      <w:r w:rsidRPr="006B59A7">
        <w:rPr>
          <w:rFonts w:asciiTheme="minorHAnsi" w:eastAsiaTheme="minorHAnsi" w:hAnsiTheme="minorHAnsi" w:cstheme="minorBidi"/>
          <w:b/>
          <w:color w:val="FFFFFF"/>
          <w:spacing w:val="-6"/>
          <w:sz w:val="86"/>
          <w:shd w:val="clear" w:color="auto" w:fill="6BC2E1"/>
        </w:rPr>
        <w:t xml:space="preserve">VSO </w:t>
      </w:r>
      <w:r w:rsidRPr="006B59A7">
        <w:rPr>
          <w:rFonts w:asciiTheme="minorHAnsi" w:eastAsiaTheme="minorHAnsi" w:hAnsiTheme="minorHAnsi" w:cstheme="minorBidi"/>
          <w:b/>
          <w:color w:val="FFFFFF"/>
          <w:spacing w:val="-8"/>
          <w:sz w:val="86"/>
          <w:shd w:val="clear" w:color="auto" w:fill="6BC2E1"/>
        </w:rPr>
        <w:t>Klein</w:t>
      </w:r>
      <w:r w:rsidR="00CC73A1">
        <w:rPr>
          <w:rFonts w:asciiTheme="minorHAnsi" w:eastAsiaTheme="minorHAnsi" w:hAnsiTheme="minorHAnsi" w:cstheme="minorBidi"/>
          <w:b/>
          <w:color w:val="FFFFFF"/>
          <w:spacing w:val="-8"/>
          <w:sz w:val="86"/>
          <w:shd w:val="clear" w:color="auto" w:fill="6BC2E1"/>
        </w:rPr>
        <w:t xml:space="preserve"> </w:t>
      </w:r>
      <w:r w:rsidRPr="006B59A7">
        <w:rPr>
          <w:rFonts w:asciiTheme="minorHAnsi" w:eastAsiaTheme="minorHAnsi" w:hAnsiTheme="minorHAnsi" w:cstheme="minorBidi"/>
          <w:b/>
          <w:color w:val="FFFFFF"/>
          <w:spacing w:val="-8"/>
          <w:sz w:val="86"/>
          <w:shd w:val="clear" w:color="auto" w:fill="6BC2E1"/>
        </w:rPr>
        <w:t>Borculo</w:t>
      </w:r>
    </w:p>
    <w:p w14:paraId="114FD31B" w14:textId="465AA6FB" w:rsidR="006B59A7" w:rsidRPr="006B59A7" w:rsidRDefault="00EE0AAB" w:rsidP="00CC73A1">
      <w:pPr>
        <w:widowControl/>
        <w:tabs>
          <w:tab w:val="left" w:pos="636"/>
          <w:tab w:val="left" w:pos="7357"/>
        </w:tabs>
        <w:autoSpaceDE/>
        <w:autoSpaceDN/>
        <w:spacing w:before="93" w:after="160" w:line="259" w:lineRule="auto"/>
        <w:ind w:left="100"/>
        <w:jc w:val="center"/>
        <w:rPr>
          <w:rFonts w:asciiTheme="minorHAnsi" w:eastAsiaTheme="minorHAnsi" w:hAnsiTheme="minorHAnsi" w:cstheme="minorBidi"/>
          <w:b/>
          <w:color w:val="FFFFFF"/>
          <w:spacing w:val="-8"/>
          <w:sz w:val="86"/>
          <w:shd w:val="clear" w:color="auto" w:fill="6BC2E1"/>
        </w:rPr>
      </w:pPr>
      <w:r>
        <w:rPr>
          <w:rFonts w:asciiTheme="minorHAnsi" w:eastAsiaTheme="minorHAnsi" w:hAnsiTheme="minorHAnsi" w:cstheme="minorBidi"/>
          <w:b/>
          <w:color w:val="FFFFFF"/>
          <w:spacing w:val="-8"/>
          <w:sz w:val="86"/>
          <w:shd w:val="clear" w:color="auto" w:fill="6BC2E1"/>
        </w:rPr>
        <w:t>2022-2023</w:t>
      </w:r>
    </w:p>
    <w:p w14:paraId="3E627E30"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p>
    <w:p w14:paraId="638FC6EF"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p>
    <w:p w14:paraId="1DCFB450"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p>
    <w:p w14:paraId="444533B5"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p>
    <w:p w14:paraId="2DDD8E02" w14:textId="77777777" w:rsidR="006B59A7" w:rsidRPr="006B59A7" w:rsidRDefault="006B59A7" w:rsidP="006B59A7">
      <w:pPr>
        <w:widowControl/>
        <w:autoSpaceDE/>
        <w:autoSpaceDN/>
        <w:spacing w:after="160" w:line="259" w:lineRule="auto"/>
        <w:rPr>
          <w:rFonts w:asciiTheme="minorHAnsi" w:eastAsiaTheme="minorHAnsi" w:hAnsiTheme="minorHAnsi" w:cstheme="minorBidi"/>
        </w:rPr>
      </w:pPr>
      <w:r w:rsidRPr="006B59A7">
        <w:rPr>
          <w:rFonts w:asciiTheme="minorHAnsi" w:eastAsiaTheme="minorHAnsi" w:hAnsiTheme="minorHAnsi" w:cstheme="minorBidi"/>
        </w:rPr>
        <w:tab/>
      </w:r>
    </w:p>
    <w:p w14:paraId="279DA1BE" w14:textId="77777777" w:rsidR="006B59A7" w:rsidRPr="006B59A7" w:rsidRDefault="006B59A7" w:rsidP="006B59A7">
      <w:pPr>
        <w:widowControl/>
        <w:autoSpaceDE/>
        <w:autoSpaceDN/>
        <w:spacing w:after="160" w:line="259" w:lineRule="auto"/>
        <w:ind w:left="5664" w:firstLine="708"/>
        <w:rPr>
          <w:rFonts w:asciiTheme="minorHAnsi" w:eastAsiaTheme="minorHAnsi" w:hAnsiTheme="minorHAnsi" w:cstheme="minorBidi"/>
        </w:rPr>
      </w:pPr>
      <w:r w:rsidRPr="006B59A7">
        <w:rPr>
          <w:rFonts w:asciiTheme="minorHAnsi" w:eastAsiaTheme="minorHAnsi" w:hAnsiTheme="minorHAnsi" w:cstheme="minorBidi"/>
          <w:noProof/>
          <w:lang w:eastAsia="nl-NL"/>
        </w:rPr>
        <w:drawing>
          <wp:anchor distT="0" distB="0" distL="114300" distR="114300" simplePos="0" relativeHeight="251659264" behindDoc="0" locked="0" layoutInCell="1" allowOverlap="1" wp14:anchorId="6FA9AA10" wp14:editId="5AEE0F10">
            <wp:simplePos x="0" y="0"/>
            <wp:positionH relativeFrom="column">
              <wp:posOffset>4048443</wp:posOffset>
            </wp:positionH>
            <wp:positionV relativeFrom="paragraph">
              <wp:posOffset>318</wp:posOffset>
            </wp:positionV>
            <wp:extent cx="981075" cy="890270"/>
            <wp:effectExtent l="0" t="0" r="9525" b="5080"/>
            <wp:wrapSquare wrapText="bothSides"/>
            <wp:docPr id="809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890270"/>
                    </a:xfrm>
                    <a:prstGeom prst="rect">
                      <a:avLst/>
                    </a:prstGeom>
                    <a:noFill/>
                    <a:ln>
                      <a:noFill/>
                    </a:ln>
                  </pic:spPr>
                </pic:pic>
              </a:graphicData>
            </a:graphic>
          </wp:anchor>
        </w:drawing>
      </w:r>
    </w:p>
    <w:p w14:paraId="6552C6A5" w14:textId="77777777" w:rsidR="006B59A7" w:rsidRDefault="006B59A7">
      <w:pPr>
        <w:widowControl/>
        <w:autoSpaceDE/>
        <w:autoSpaceDN/>
        <w:spacing w:after="160" w:line="259" w:lineRule="auto"/>
      </w:pPr>
      <w:r>
        <w:br w:type="page"/>
      </w:r>
    </w:p>
    <w:p w14:paraId="339B92DD" w14:textId="77777777" w:rsidR="006B59A7" w:rsidRDefault="006B59A7">
      <w:pPr>
        <w:widowControl/>
        <w:autoSpaceDE/>
        <w:autoSpaceDN/>
        <w:spacing w:after="160" w:line="259" w:lineRule="auto"/>
      </w:pPr>
    </w:p>
    <w:p w14:paraId="725E09D7" w14:textId="77777777" w:rsidR="006B59A7" w:rsidRDefault="006B59A7">
      <w:pPr>
        <w:widowControl/>
        <w:autoSpaceDE/>
        <w:autoSpaceDN/>
        <w:spacing w:after="160" w:line="259" w:lineRule="auto"/>
      </w:pPr>
    </w:p>
    <w:p w14:paraId="1CAC69FB" w14:textId="77777777" w:rsidR="006B59A7" w:rsidRDefault="006B59A7">
      <w:pPr>
        <w:widowControl/>
        <w:autoSpaceDE/>
        <w:autoSpaceDN/>
        <w:spacing w:after="160" w:line="259" w:lineRule="auto"/>
      </w:pPr>
    </w:p>
    <w:p w14:paraId="1D6A72D1" w14:textId="77777777" w:rsidR="006B59A7" w:rsidRDefault="006B59A7">
      <w:pPr>
        <w:widowControl/>
        <w:autoSpaceDE/>
        <w:autoSpaceDN/>
        <w:spacing w:after="160" w:line="259" w:lineRule="auto"/>
      </w:pPr>
    </w:p>
    <w:p w14:paraId="17C36AFC" w14:textId="77777777" w:rsidR="006B59A7" w:rsidRPr="006B59A7" w:rsidRDefault="006B59A7" w:rsidP="006B59A7">
      <w:pPr>
        <w:widowControl/>
        <w:autoSpaceDE/>
        <w:autoSpaceDN/>
        <w:spacing w:after="160" w:line="259" w:lineRule="auto"/>
        <w:rPr>
          <w:rFonts w:asciiTheme="minorHAnsi" w:eastAsiaTheme="minorHAnsi" w:hAnsiTheme="minorHAnsi" w:cstheme="minorBidi"/>
          <w:b/>
          <w:color w:val="2E74B5" w:themeColor="accent1" w:themeShade="BF"/>
          <w:sz w:val="56"/>
          <w:szCs w:val="56"/>
        </w:rPr>
      </w:pPr>
      <w:r w:rsidRPr="006B59A7">
        <w:rPr>
          <w:rFonts w:asciiTheme="minorHAnsi" w:eastAsiaTheme="minorHAnsi" w:hAnsiTheme="minorHAnsi" w:cstheme="minorBidi"/>
          <w:b/>
          <w:color w:val="2E74B5" w:themeColor="accent1" w:themeShade="BF"/>
          <w:sz w:val="56"/>
          <w:szCs w:val="56"/>
        </w:rPr>
        <w:t>Inhoudsopgave:</w:t>
      </w:r>
    </w:p>
    <w:p w14:paraId="3EEBFBB8" w14:textId="77777777" w:rsidR="006B59A7" w:rsidRPr="006B59A7" w:rsidRDefault="006B59A7" w:rsidP="006B59A7">
      <w:pPr>
        <w:widowControl/>
        <w:autoSpaceDE/>
        <w:autoSpaceDN/>
        <w:spacing w:after="160" w:line="259" w:lineRule="auto"/>
        <w:rPr>
          <w:rFonts w:asciiTheme="minorHAnsi" w:eastAsiaTheme="minorHAnsi" w:hAnsiTheme="minorHAnsi" w:cstheme="minorBidi"/>
          <w:b/>
          <w:color w:val="2E74B5" w:themeColor="accent1" w:themeShade="BF"/>
          <w:sz w:val="56"/>
          <w:szCs w:val="56"/>
        </w:rPr>
      </w:pPr>
    </w:p>
    <w:p w14:paraId="7E24A831" w14:textId="77777777" w:rsidR="006B59A7" w:rsidRPr="006B59A7" w:rsidRDefault="006B59A7" w:rsidP="006B59A7">
      <w:pPr>
        <w:widowControl/>
        <w:autoSpaceDE/>
        <w:autoSpaceDN/>
        <w:spacing w:after="160" w:line="259" w:lineRule="auto"/>
        <w:rPr>
          <w:rFonts w:asciiTheme="minorHAnsi" w:eastAsiaTheme="minorHAnsi" w:hAnsiTheme="minorHAnsi" w:cstheme="minorBidi"/>
          <w:b/>
          <w:color w:val="2E74B5" w:themeColor="accent1" w:themeShade="BF"/>
          <w:sz w:val="48"/>
          <w:szCs w:val="48"/>
        </w:rPr>
      </w:pP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2E74B5" w:themeColor="accent1" w:themeShade="BF"/>
          <w:sz w:val="56"/>
          <w:szCs w:val="56"/>
        </w:rPr>
        <w:tab/>
      </w:r>
      <w:r w:rsidRPr="006B59A7">
        <w:rPr>
          <w:rFonts w:asciiTheme="minorHAnsi" w:eastAsiaTheme="minorHAnsi" w:hAnsiTheme="minorHAnsi" w:cstheme="minorBidi"/>
          <w:b/>
          <w:color w:val="000000" w:themeColor="text1"/>
          <w:sz w:val="48"/>
          <w:szCs w:val="48"/>
        </w:rPr>
        <w:t>Pagina</w:t>
      </w:r>
    </w:p>
    <w:p w14:paraId="5F5564A6" w14:textId="77777777" w:rsidR="006B59A7" w:rsidRPr="006B59A7" w:rsidRDefault="006B59A7" w:rsidP="006B59A7">
      <w:pPr>
        <w:widowControl/>
        <w:numPr>
          <w:ilvl w:val="0"/>
          <w:numId w:val="8"/>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Inleiding</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3</w:t>
      </w:r>
    </w:p>
    <w:p w14:paraId="6A031017" w14:textId="77777777" w:rsidR="006B59A7" w:rsidRPr="006B59A7" w:rsidRDefault="006B59A7" w:rsidP="006B59A7">
      <w:pPr>
        <w:widowControl/>
        <w:numPr>
          <w:ilvl w:val="0"/>
          <w:numId w:val="8"/>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Kwaliteitszorg</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4</w:t>
      </w:r>
    </w:p>
    <w:p w14:paraId="128D2FC1" w14:textId="77777777" w:rsidR="006B59A7" w:rsidRPr="006B59A7" w:rsidRDefault="006B59A7" w:rsidP="006B59A7">
      <w:pPr>
        <w:widowControl/>
        <w:numPr>
          <w:ilvl w:val="0"/>
          <w:numId w:val="8"/>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De opbrengsten</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5</w:t>
      </w:r>
    </w:p>
    <w:p w14:paraId="4D6DBA15"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Veiligheidsbeleving leerlingen</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5</w:t>
      </w:r>
    </w:p>
    <w:p w14:paraId="05888F99"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Instroom/uitstroom leerlingen</w:t>
      </w:r>
      <w:r>
        <w:rPr>
          <w:rFonts w:asciiTheme="minorHAnsi" w:eastAsiaTheme="minorHAnsi" w:hAnsiTheme="minorHAnsi" w:cstheme="minorBidi"/>
          <w:b/>
          <w:sz w:val="40"/>
          <w:szCs w:val="40"/>
        </w:rPr>
        <w:tab/>
      </w:r>
      <w:r>
        <w:rPr>
          <w:rFonts w:asciiTheme="minorHAnsi" w:eastAsiaTheme="minorHAnsi" w:hAnsiTheme="minorHAnsi" w:cstheme="minorBidi"/>
          <w:b/>
          <w:sz w:val="40"/>
          <w:szCs w:val="40"/>
        </w:rPr>
        <w:tab/>
      </w:r>
      <w:r>
        <w:rPr>
          <w:rFonts w:asciiTheme="minorHAnsi" w:eastAsiaTheme="minorHAnsi" w:hAnsiTheme="minorHAnsi" w:cstheme="minorBidi"/>
          <w:b/>
          <w:sz w:val="40"/>
          <w:szCs w:val="40"/>
        </w:rPr>
        <w:tab/>
        <w:t>6</w:t>
      </w:r>
    </w:p>
    <w:p w14:paraId="62F99D7F"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Bestendiging</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8</w:t>
      </w:r>
    </w:p>
    <w:p w14:paraId="1D1C04D4"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Opbrengsten diverse vakgebieden</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9</w:t>
      </w:r>
    </w:p>
    <w:p w14:paraId="56F1FDE0"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Examen resultaten</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10</w:t>
      </w:r>
    </w:p>
    <w:p w14:paraId="1CA55172" w14:textId="77777777" w:rsidR="006B59A7" w:rsidRPr="006B59A7" w:rsidRDefault="006B59A7" w:rsidP="006B59A7">
      <w:pPr>
        <w:widowControl/>
        <w:numPr>
          <w:ilvl w:val="0"/>
          <w:numId w:val="9"/>
        </w:numPr>
        <w:autoSpaceDE/>
        <w:autoSpaceDN/>
        <w:spacing w:after="160" w:line="259" w:lineRule="auto"/>
        <w:contextualSpacing/>
        <w:rPr>
          <w:rFonts w:asciiTheme="minorHAnsi" w:eastAsiaTheme="minorHAnsi" w:hAnsiTheme="minorHAnsi" w:cstheme="minorBidi"/>
          <w:b/>
          <w:sz w:val="40"/>
          <w:szCs w:val="40"/>
        </w:rPr>
      </w:pPr>
      <w:r w:rsidRPr="006B59A7">
        <w:rPr>
          <w:rFonts w:asciiTheme="minorHAnsi" w:eastAsiaTheme="minorHAnsi" w:hAnsiTheme="minorHAnsi" w:cstheme="minorBidi"/>
          <w:b/>
          <w:sz w:val="40"/>
          <w:szCs w:val="40"/>
        </w:rPr>
        <w:t>Schoolontwikkeling</w:t>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r>
      <w:r w:rsidRPr="006B59A7">
        <w:rPr>
          <w:rFonts w:asciiTheme="minorHAnsi" w:eastAsiaTheme="minorHAnsi" w:hAnsiTheme="minorHAnsi" w:cstheme="minorBidi"/>
          <w:b/>
          <w:sz w:val="40"/>
          <w:szCs w:val="40"/>
        </w:rPr>
        <w:tab/>
        <w:t>14</w:t>
      </w:r>
      <w:r w:rsidRPr="006B59A7">
        <w:rPr>
          <w:rFonts w:asciiTheme="minorHAnsi" w:eastAsiaTheme="minorHAnsi" w:hAnsiTheme="minorHAnsi" w:cstheme="minorBidi"/>
          <w:b/>
          <w:sz w:val="40"/>
          <w:szCs w:val="40"/>
        </w:rPr>
        <w:tab/>
      </w:r>
    </w:p>
    <w:p w14:paraId="0D323871" w14:textId="77777777" w:rsidR="006B59A7" w:rsidRPr="006B59A7" w:rsidRDefault="006B59A7" w:rsidP="006B59A7">
      <w:pPr>
        <w:widowControl/>
        <w:numPr>
          <w:ilvl w:val="0"/>
          <w:numId w:val="8"/>
        </w:numPr>
        <w:autoSpaceDE/>
        <w:autoSpaceDN/>
        <w:spacing w:after="160" w:line="259" w:lineRule="auto"/>
        <w:contextualSpacing/>
        <w:rPr>
          <w:rFonts w:asciiTheme="minorHAnsi" w:eastAsiaTheme="minorHAnsi" w:hAnsiTheme="minorHAnsi" w:cstheme="minorBidi"/>
        </w:rPr>
      </w:pPr>
      <w:r w:rsidRPr="006B59A7">
        <w:rPr>
          <w:rFonts w:asciiTheme="minorHAnsi" w:eastAsiaTheme="minorHAnsi" w:hAnsiTheme="minorHAnsi" w:cstheme="minorBidi"/>
          <w:b/>
          <w:sz w:val="52"/>
          <w:szCs w:val="52"/>
        </w:rPr>
        <w:br w:type="page"/>
      </w:r>
    </w:p>
    <w:p w14:paraId="5AABF91A" w14:textId="77777777" w:rsidR="006B59A7" w:rsidRDefault="006B59A7">
      <w:pPr>
        <w:widowControl/>
        <w:autoSpaceDE/>
        <w:autoSpaceDN/>
        <w:spacing w:after="160" w:line="259" w:lineRule="auto"/>
      </w:pPr>
    </w:p>
    <w:p w14:paraId="1280412D" w14:textId="77777777" w:rsidR="0090786B" w:rsidRPr="001B6E4D" w:rsidRDefault="0090786B" w:rsidP="0090786B">
      <w:pPr>
        <w:ind w:left="4320" w:firstLine="720"/>
      </w:pPr>
      <w:r w:rsidRPr="001B6E4D">
        <w:rPr>
          <w:noProof/>
          <w:lang w:eastAsia="nl-NL"/>
        </w:rPr>
        <w:drawing>
          <wp:inline distT="0" distB="0" distL="0" distR="0" wp14:anchorId="79C4BE56" wp14:editId="0BC6EE2B">
            <wp:extent cx="2581275" cy="547370"/>
            <wp:effectExtent l="0" t="0" r="9525" b="508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11124" cy="574905"/>
                    </a:xfrm>
                    <a:prstGeom prst="rect">
                      <a:avLst/>
                    </a:prstGeom>
                  </pic:spPr>
                </pic:pic>
              </a:graphicData>
            </a:graphic>
          </wp:inline>
        </w:drawing>
      </w:r>
    </w:p>
    <w:p w14:paraId="5D510FF2" w14:textId="77777777" w:rsidR="0090786B" w:rsidRPr="001B6E4D" w:rsidRDefault="0090786B" w:rsidP="0090786B"/>
    <w:p w14:paraId="09DDA463" w14:textId="77777777" w:rsidR="0090786B" w:rsidRDefault="0090786B" w:rsidP="0090786B"/>
    <w:p w14:paraId="16F82BE8" w14:textId="77777777" w:rsidR="0090786B" w:rsidRPr="001B6E4D" w:rsidRDefault="0090786B" w:rsidP="0090786B"/>
    <w:p w14:paraId="49B910C3" w14:textId="77777777" w:rsidR="0090786B" w:rsidRPr="001B6E4D" w:rsidRDefault="00EE0AAB" w:rsidP="0090786B">
      <w:pPr>
        <w:rPr>
          <w:sz w:val="48"/>
          <w:szCs w:val="48"/>
        </w:rPr>
      </w:pPr>
      <w:r>
        <w:rPr>
          <w:sz w:val="48"/>
          <w:szCs w:val="48"/>
        </w:rPr>
        <w:t>Schoolgids 2022-2023</w:t>
      </w:r>
    </w:p>
    <w:p w14:paraId="5BC4EC7E" w14:textId="77777777" w:rsidR="0090786B" w:rsidRDefault="0090786B" w:rsidP="0090786B">
      <w:pPr>
        <w:rPr>
          <w:sz w:val="48"/>
          <w:szCs w:val="48"/>
        </w:rPr>
      </w:pPr>
      <w:r w:rsidRPr="001B6E4D">
        <w:rPr>
          <w:sz w:val="48"/>
          <w:szCs w:val="48"/>
        </w:rPr>
        <w:t xml:space="preserve">Deel b </w:t>
      </w:r>
    </w:p>
    <w:p w14:paraId="2CB18DF1" w14:textId="77777777" w:rsidR="0090786B" w:rsidRPr="001B6E4D" w:rsidRDefault="0090786B" w:rsidP="0090786B">
      <w:r w:rsidRPr="001B6E4D">
        <w:rPr>
          <w:sz w:val="48"/>
          <w:szCs w:val="48"/>
        </w:rPr>
        <w:t>VSO Klein Borculo</w:t>
      </w:r>
      <w:r w:rsidR="00EE0AAB">
        <w:rPr>
          <w:sz w:val="48"/>
          <w:szCs w:val="48"/>
        </w:rPr>
        <w:t xml:space="preserve"> opbrengsten 2021-2022</w:t>
      </w:r>
      <w:r w:rsidRPr="001B6E4D">
        <w:br/>
      </w:r>
    </w:p>
    <w:p w14:paraId="329F2D2B" w14:textId="77777777" w:rsidR="0090786B" w:rsidRDefault="0090786B" w:rsidP="0090786B"/>
    <w:p w14:paraId="1F94A390" w14:textId="77777777" w:rsidR="0090786B" w:rsidRPr="006B59A7" w:rsidRDefault="0090786B" w:rsidP="006B59A7">
      <w:pPr>
        <w:pStyle w:val="Lijstalinea"/>
        <w:numPr>
          <w:ilvl w:val="0"/>
          <w:numId w:val="10"/>
        </w:numPr>
        <w:rPr>
          <w:sz w:val="40"/>
          <w:szCs w:val="40"/>
        </w:rPr>
      </w:pPr>
      <w:r w:rsidRPr="006B59A7">
        <w:rPr>
          <w:sz w:val="40"/>
          <w:szCs w:val="40"/>
        </w:rPr>
        <w:t>Inleiding</w:t>
      </w:r>
    </w:p>
    <w:p w14:paraId="24539618" w14:textId="77777777" w:rsidR="0090786B" w:rsidRPr="001B6E4D" w:rsidRDefault="0090786B" w:rsidP="0090786B"/>
    <w:p w14:paraId="35B1D4D6" w14:textId="77777777" w:rsidR="0090786B" w:rsidRPr="001B6E4D" w:rsidRDefault="0090786B" w:rsidP="0090786B">
      <w:r w:rsidRPr="001B6E4D">
        <w:t xml:space="preserve">Onze schoolgids is opgeknipt in twee delen, deel A en B. </w:t>
      </w:r>
    </w:p>
    <w:p w14:paraId="023EDF7A" w14:textId="141A2C0E" w:rsidR="0090786B" w:rsidRPr="001B6E4D" w:rsidRDefault="0090786B" w:rsidP="0090786B">
      <w:r w:rsidRPr="001B6E4D">
        <w:t>Dit is deel B</w:t>
      </w:r>
      <w:r w:rsidR="00E859B9">
        <w:t>, d</w:t>
      </w:r>
      <w:r w:rsidRPr="001B6E4D">
        <w:t>it deel gaat met name over de schoolontwikkeling en de onderwijsopbrengsten.</w:t>
      </w:r>
    </w:p>
    <w:p w14:paraId="410FF49B" w14:textId="77777777" w:rsidR="0090786B" w:rsidRDefault="0090786B" w:rsidP="0090786B">
      <w:r w:rsidRPr="001B6E4D">
        <w:t>Hiermee willen wij de meerwaarde van ons onderwijs aantonen en leggen wij verantwoording af over de opbrengsten van dit onderwijs. Tevens willen we de plannen voor het nieuwe schooljaar met u delen.</w:t>
      </w:r>
    </w:p>
    <w:p w14:paraId="1C27BB60" w14:textId="77777777" w:rsidR="0090786B" w:rsidRDefault="0090786B" w:rsidP="0090786B"/>
    <w:p w14:paraId="3B4C0CEB" w14:textId="77777777" w:rsidR="0090786B" w:rsidRPr="00CA317E" w:rsidRDefault="0090786B" w:rsidP="0090786B">
      <w:pPr>
        <w:pStyle w:val="Geenafstand"/>
        <w:rPr>
          <w:rFonts w:ascii="Segoe UI" w:hAnsi="Segoe UI" w:cs="Segoe UI"/>
        </w:rPr>
      </w:pPr>
      <w:r w:rsidRPr="00CA317E">
        <w:rPr>
          <w:rFonts w:ascii="Segoe UI" w:hAnsi="Segoe UI" w:cs="Segoe UI"/>
        </w:rPr>
        <w:t>Het onderwijs op onze school is afgestemd op de ontwikkelingsmogelijkheden van de leerling, en is zo ingericht dat de leerling een ononderbroken ontwikkeling kan doorlopen.</w:t>
      </w:r>
    </w:p>
    <w:p w14:paraId="6F98724D" w14:textId="77777777" w:rsidR="0090786B" w:rsidRPr="00CA317E" w:rsidRDefault="0090786B" w:rsidP="0090786B">
      <w:pPr>
        <w:pStyle w:val="Geenafstand"/>
        <w:rPr>
          <w:rFonts w:ascii="Segoe UI" w:hAnsi="Segoe UI" w:cs="Segoe UI"/>
        </w:rPr>
      </w:pPr>
      <w:r w:rsidRPr="00CA317E">
        <w:rPr>
          <w:rFonts w:ascii="Segoe UI" w:hAnsi="Segoe UI" w:cs="Segoe UI"/>
        </w:rPr>
        <w:t>Voor iedere leerling stelt de school daarom een ontwikkelingsperspectief (OPP) vast en evalueert dat jaarlijks. In onderstaand schema staat de cyclus van planning, uitvoering evalueren en bijstellen.</w:t>
      </w:r>
    </w:p>
    <w:p w14:paraId="4665F97F" w14:textId="77777777" w:rsidR="0090786B" w:rsidRDefault="0090786B" w:rsidP="0090786B">
      <w:pPr>
        <w:pStyle w:val="Geenafstand"/>
        <w:ind w:left="720"/>
      </w:pPr>
    </w:p>
    <w:p w14:paraId="51214AFD" w14:textId="77777777" w:rsidR="0090786B" w:rsidRDefault="0090786B" w:rsidP="0090786B">
      <w:pPr>
        <w:pStyle w:val="Geenafstand"/>
        <w:ind w:left="720"/>
      </w:pPr>
      <w:r>
        <w:t xml:space="preserve"> </w:t>
      </w:r>
      <w:r w:rsidRPr="00E0008B">
        <w:rPr>
          <w:rFonts w:ascii="Calibri" w:eastAsia="Calibri" w:hAnsi="Calibri" w:cs="Times New Roman"/>
          <w:noProof/>
          <w:sz w:val="20"/>
          <w:szCs w:val="20"/>
          <w:lang w:eastAsia="nl-NL"/>
        </w:rPr>
        <w:drawing>
          <wp:inline distT="0" distB="0" distL="0" distR="0" wp14:anchorId="69ABA416" wp14:editId="78C2D03B">
            <wp:extent cx="3143250" cy="2428875"/>
            <wp:effectExtent l="0" t="0" r="0" b="28575"/>
            <wp:docPr id="442" name="Diagram 4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5469B30" w14:textId="77777777" w:rsidR="0090786B" w:rsidRDefault="0090786B" w:rsidP="0090786B">
      <w:pPr>
        <w:pStyle w:val="Geenafstand"/>
        <w:ind w:left="720"/>
      </w:pPr>
    </w:p>
    <w:p w14:paraId="00BC3AA9" w14:textId="77777777" w:rsidR="0090786B" w:rsidRDefault="0090786B" w:rsidP="0090786B">
      <w:pPr>
        <w:pStyle w:val="Geenafstand"/>
        <w:ind w:left="720"/>
      </w:pPr>
    </w:p>
    <w:p w14:paraId="50231E0A" w14:textId="77777777" w:rsidR="0090786B" w:rsidRPr="00D66BC8" w:rsidRDefault="0090786B" w:rsidP="0090786B">
      <w:pPr>
        <w:pStyle w:val="Geenafstand"/>
        <w:rPr>
          <w:sz w:val="20"/>
          <w:szCs w:val="20"/>
        </w:rPr>
      </w:pPr>
    </w:p>
    <w:p w14:paraId="6E444BC2" w14:textId="77777777" w:rsidR="0090786B" w:rsidRPr="006B59A7" w:rsidRDefault="0090786B" w:rsidP="006B59A7">
      <w:pPr>
        <w:pStyle w:val="Geenafstand"/>
        <w:rPr>
          <w:rFonts w:ascii="Segoe UI" w:hAnsi="Segoe UI" w:cs="Segoe UI"/>
        </w:rPr>
      </w:pPr>
      <w:r w:rsidRPr="00CA317E">
        <w:rPr>
          <w:rFonts w:ascii="Segoe UI" w:hAnsi="Segoe UI" w:cs="Segoe UI"/>
        </w:rPr>
        <w:t xml:space="preserve">Het OPP bevat (samenhangende) factoren die relevant zijn voor het bepalen van de uitstroombestemming, rekening houdend met de mogelijkheden van de leerling. </w:t>
      </w:r>
    </w:p>
    <w:p w14:paraId="4D1B4CE2" w14:textId="77777777" w:rsidR="0090786B" w:rsidRPr="006B59A7" w:rsidRDefault="0090786B" w:rsidP="006B59A7">
      <w:pPr>
        <w:pStyle w:val="Lijstalinea"/>
        <w:numPr>
          <w:ilvl w:val="0"/>
          <w:numId w:val="10"/>
        </w:numPr>
        <w:rPr>
          <w:sz w:val="40"/>
          <w:szCs w:val="40"/>
        </w:rPr>
      </w:pPr>
      <w:r w:rsidRPr="006B59A7">
        <w:rPr>
          <w:sz w:val="40"/>
          <w:szCs w:val="40"/>
        </w:rPr>
        <w:lastRenderedPageBreak/>
        <w:t>Kwaliteitszorg</w:t>
      </w:r>
    </w:p>
    <w:p w14:paraId="2B615A3C" w14:textId="77777777" w:rsidR="0090786B" w:rsidRPr="00CA317E" w:rsidRDefault="0090786B" w:rsidP="0090786B">
      <w:pPr>
        <w:rPr>
          <w:b/>
        </w:rPr>
      </w:pPr>
    </w:p>
    <w:p w14:paraId="50CF8B5C" w14:textId="77777777" w:rsidR="0090786B" w:rsidRPr="001B6E4D" w:rsidRDefault="0090786B" w:rsidP="0090786B">
      <w:r w:rsidRPr="001B6E4D">
        <w:t>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w:t>
      </w:r>
    </w:p>
    <w:p w14:paraId="452220EA" w14:textId="77777777" w:rsidR="0090786B" w:rsidRPr="001B6E4D" w:rsidRDefault="0090786B" w:rsidP="0090786B"/>
    <w:p w14:paraId="49557857" w14:textId="77777777" w:rsidR="0090786B" w:rsidRPr="00CA317E" w:rsidRDefault="0090786B" w:rsidP="0090786B">
      <w:pPr>
        <w:rPr>
          <w:b/>
        </w:rPr>
      </w:pPr>
      <w:r w:rsidRPr="00CA317E">
        <w:rPr>
          <w:b/>
        </w:rPr>
        <w:t>Het individuele leerling niveau</w:t>
      </w:r>
    </w:p>
    <w:p w14:paraId="6EF67872" w14:textId="77777777" w:rsidR="0090786B" w:rsidRPr="001B6E4D" w:rsidRDefault="0090786B" w:rsidP="0090786B">
      <w:r w:rsidRPr="001B6E4D">
        <w:t>Voor iedere leerling wordt een ontwikkelingsperspectief (OPP) opgesteld. In dit document worden de diverse doelen omschreven, tevens wordt de toekomstige uitstroombestemming aangegeven.</w:t>
      </w:r>
    </w:p>
    <w:p w14:paraId="00779B43" w14:textId="77777777" w:rsidR="0090786B" w:rsidRPr="001B6E4D" w:rsidRDefault="0090786B" w:rsidP="0090786B"/>
    <w:p w14:paraId="078C17E9" w14:textId="77777777" w:rsidR="0090786B" w:rsidRPr="00CA317E" w:rsidRDefault="0090786B" w:rsidP="0090786B">
      <w:pPr>
        <w:rPr>
          <w:b/>
        </w:rPr>
      </w:pPr>
      <w:r w:rsidRPr="00CA317E">
        <w:rPr>
          <w:b/>
        </w:rPr>
        <w:t>Het groepsniveau</w:t>
      </w:r>
    </w:p>
    <w:p w14:paraId="247DEC76" w14:textId="77777777" w:rsidR="0090786B" w:rsidRPr="001B6E4D" w:rsidRDefault="0090786B" w:rsidP="0090786B">
      <w:r w:rsidRPr="001B6E4D">
        <w:t>Voor de diverse vakgebieden worden op groepsniveau doelen bepaald.</w:t>
      </w:r>
    </w:p>
    <w:p w14:paraId="0DE52D4B" w14:textId="77777777" w:rsidR="0090786B" w:rsidRPr="001B6E4D" w:rsidRDefault="0090786B" w:rsidP="0090786B"/>
    <w:p w14:paraId="2C075DD7" w14:textId="77777777" w:rsidR="0090786B" w:rsidRPr="00CA317E" w:rsidRDefault="0090786B" w:rsidP="0090786B">
      <w:pPr>
        <w:rPr>
          <w:b/>
        </w:rPr>
      </w:pPr>
      <w:r w:rsidRPr="00CA317E">
        <w:rPr>
          <w:b/>
        </w:rPr>
        <w:t>Het schoolniveau</w:t>
      </w:r>
    </w:p>
    <w:p w14:paraId="31A7DD28" w14:textId="77777777" w:rsidR="0090786B" w:rsidRPr="001B6E4D" w:rsidRDefault="0090786B" w:rsidP="0090786B">
      <w:r w:rsidRPr="001B6E4D">
        <w:t>Ook op schoolniveau worden doelen en standaarden geformuleerd. In deze bijlage willen we met name op dit niveau inzoomen.</w:t>
      </w:r>
    </w:p>
    <w:p w14:paraId="0FDC13C6" w14:textId="77777777" w:rsidR="0090786B" w:rsidRPr="001B6E4D" w:rsidRDefault="0090786B" w:rsidP="0090786B">
      <w:r w:rsidRPr="001B6E4D">
        <w:t>Het strategisch beleidsplan van SOTOG geldt als kader voor deze doelen en standaarden. Onderstaand een aantal ambities gebaseerd op het genoemde plan:</w:t>
      </w:r>
    </w:p>
    <w:p w14:paraId="08EF52A9" w14:textId="77777777" w:rsidR="0090786B" w:rsidRPr="001B6E4D" w:rsidRDefault="0090786B" w:rsidP="0090786B"/>
    <w:p w14:paraId="6042D04F" w14:textId="77777777" w:rsidR="0090786B" w:rsidRPr="001B6E4D" w:rsidRDefault="0090786B" w:rsidP="0090786B">
      <w:pPr>
        <w:pStyle w:val="Lijstalinea"/>
        <w:numPr>
          <w:ilvl w:val="0"/>
          <w:numId w:val="1"/>
        </w:numPr>
      </w:pPr>
      <w:r w:rsidRPr="001B6E4D">
        <w:t>Onze scholen zorgen voor een onderwijsaanbod dat gericht is op het realiseren van de uitstroombestemming zoals in het ontwikkelingsperspectief is verwoord en wel voor minimaal 85% van de leerlingen.</w:t>
      </w:r>
    </w:p>
    <w:p w14:paraId="7E3E3DA6" w14:textId="77777777" w:rsidR="0090786B" w:rsidRPr="001B6E4D" w:rsidRDefault="0090786B" w:rsidP="0090786B">
      <w:pPr>
        <w:pStyle w:val="Lijstalinea"/>
        <w:numPr>
          <w:ilvl w:val="0"/>
          <w:numId w:val="1"/>
        </w:numPr>
      </w:pPr>
      <w:r w:rsidRPr="001B6E4D">
        <w:t>Het onderwijsaanbod sluit optimaal aan bij de mogelijkheden van de leerling, hierbij wordt zo min mogelijk concessies gedaan aan de cognitieve potentie.</w:t>
      </w:r>
    </w:p>
    <w:p w14:paraId="34D014D2" w14:textId="77777777" w:rsidR="0090786B" w:rsidRPr="001B6E4D" w:rsidRDefault="0090786B" w:rsidP="0090786B">
      <w:pPr>
        <w:pStyle w:val="Lijstalinea"/>
        <w:numPr>
          <w:ilvl w:val="0"/>
          <w:numId w:val="1"/>
        </w:numPr>
      </w:pPr>
      <w:r w:rsidRPr="001B6E4D">
        <w:t>Wij proberen voor alle leerlingen altijd maatwerk te leveren.</w:t>
      </w:r>
    </w:p>
    <w:p w14:paraId="2DBB9E86" w14:textId="77777777" w:rsidR="0090786B" w:rsidRPr="001B6E4D" w:rsidRDefault="0090786B" w:rsidP="0090786B">
      <w:pPr>
        <w:pStyle w:val="Lijstalinea"/>
        <w:numPr>
          <w:ilvl w:val="0"/>
          <w:numId w:val="1"/>
        </w:numPr>
      </w:pPr>
      <w:r w:rsidRPr="001B6E4D">
        <w:t>Wij werken planmatig aan de noodzakelijke competenties voor de vervolgbestemming van  de leerlingen.</w:t>
      </w:r>
    </w:p>
    <w:p w14:paraId="11BD332E" w14:textId="77777777" w:rsidR="0090786B" w:rsidRPr="001B6E4D" w:rsidRDefault="0090786B" w:rsidP="0090786B">
      <w:pPr>
        <w:pStyle w:val="Lijstalinea"/>
        <w:numPr>
          <w:ilvl w:val="0"/>
          <w:numId w:val="1"/>
        </w:numPr>
      </w:pPr>
      <w:r w:rsidRPr="001B6E4D">
        <w:t>Wij verkopen geen ‘nee’ of zoeken op zo kort mogelijke termijn een plek binnen onze scholen voor een leerling.</w:t>
      </w:r>
    </w:p>
    <w:p w14:paraId="22611D8A" w14:textId="77777777" w:rsidR="0090786B" w:rsidRPr="001B6E4D" w:rsidRDefault="0090786B" w:rsidP="0090786B">
      <w:pPr>
        <w:pStyle w:val="Lijstalinea"/>
        <w:numPr>
          <w:ilvl w:val="0"/>
          <w:numId w:val="1"/>
        </w:numPr>
      </w:pPr>
      <w:r w:rsidRPr="001B6E4D">
        <w:t>De afstroom blijft beperkt tot maximaal 5% van de leerlingen.</w:t>
      </w:r>
    </w:p>
    <w:p w14:paraId="02B708F5" w14:textId="77777777" w:rsidR="0090786B" w:rsidRPr="001B6E4D" w:rsidRDefault="0090786B" w:rsidP="0090786B">
      <w:pPr>
        <w:pStyle w:val="Lijstalinea"/>
        <w:numPr>
          <w:ilvl w:val="0"/>
          <w:numId w:val="1"/>
        </w:numPr>
      </w:pPr>
      <w:r w:rsidRPr="001B6E4D">
        <w:t>80% van de leerlingen zit na twee jaar nog op de uitstroombestemming zoals geadviseerd bij het verlaten van de school.</w:t>
      </w:r>
    </w:p>
    <w:p w14:paraId="42DF5FF8" w14:textId="77777777" w:rsidR="0090786B" w:rsidRPr="001B6E4D" w:rsidRDefault="0090786B" w:rsidP="0090786B">
      <w:pPr>
        <w:pStyle w:val="Lijstalinea"/>
        <w:numPr>
          <w:ilvl w:val="0"/>
          <w:numId w:val="1"/>
        </w:numPr>
      </w:pPr>
      <w:r w:rsidRPr="001B6E4D">
        <w:t>Maximaal 2% van de leerlingen doubleert.</w:t>
      </w:r>
    </w:p>
    <w:p w14:paraId="0E717315" w14:textId="77777777" w:rsidR="0090786B" w:rsidRPr="001B6E4D" w:rsidRDefault="0090786B" w:rsidP="0090786B">
      <w:pPr>
        <w:pStyle w:val="Lijstalinea"/>
        <w:numPr>
          <w:ilvl w:val="0"/>
          <w:numId w:val="1"/>
        </w:numPr>
      </w:pPr>
      <w:r w:rsidRPr="001B6E4D">
        <w:t>80% van de leerlingen voelt zich prettig op school.</w:t>
      </w:r>
    </w:p>
    <w:p w14:paraId="3158A9C6" w14:textId="77777777" w:rsidR="0090786B" w:rsidRPr="001B6E4D" w:rsidRDefault="0090786B" w:rsidP="0090786B">
      <w:pPr>
        <w:pStyle w:val="Lijstalinea"/>
        <w:numPr>
          <w:ilvl w:val="0"/>
          <w:numId w:val="1"/>
        </w:numPr>
      </w:pPr>
      <w:r w:rsidRPr="001B6E4D">
        <w:t>Iedere school werkt permanent en actief aan de realisatie van het veiligheidsbeleid.</w:t>
      </w:r>
    </w:p>
    <w:p w14:paraId="3175CCCC" w14:textId="77777777" w:rsidR="0090786B" w:rsidRPr="001B6E4D" w:rsidRDefault="0090786B" w:rsidP="0090786B">
      <w:pPr>
        <w:pStyle w:val="Lijstalinea"/>
        <w:numPr>
          <w:ilvl w:val="0"/>
          <w:numId w:val="1"/>
        </w:numPr>
      </w:pPr>
      <w:r w:rsidRPr="001B6E4D">
        <w:t>Minimaal 90% van de ouders geeft aan dat de leerlingen zich prettig voelen op school.</w:t>
      </w:r>
    </w:p>
    <w:p w14:paraId="0F3E8CF9" w14:textId="77777777" w:rsidR="0090786B" w:rsidRPr="001B6E4D" w:rsidRDefault="0090786B" w:rsidP="0090786B">
      <w:pPr>
        <w:pStyle w:val="Lijstalinea"/>
        <w:numPr>
          <w:ilvl w:val="0"/>
          <w:numId w:val="1"/>
        </w:numPr>
      </w:pPr>
      <w:r w:rsidRPr="001B6E4D">
        <w:t>Het aantal thuiszitters is maximaal 2%, hierbij geldt een maximale termijn van drie maanden, waarbij de leerlingen vanaf de eerste verzuimsignalen actief wordt begeleid met betrekking tot normalisatie van de schoolgang.</w:t>
      </w:r>
    </w:p>
    <w:p w14:paraId="6DB2DE48" w14:textId="77777777" w:rsidR="0090786B" w:rsidRPr="001B6E4D" w:rsidRDefault="0090786B" w:rsidP="0090786B">
      <w:pPr>
        <w:pStyle w:val="Lijstalinea"/>
        <w:numPr>
          <w:ilvl w:val="0"/>
          <w:numId w:val="1"/>
        </w:numPr>
      </w:pPr>
      <w:r w:rsidRPr="001B6E4D">
        <w:t>Het naar huis sturen van leerlingen in verband met onvoorziene omstandigheden zal tot een minimum worden beperkt.</w:t>
      </w:r>
    </w:p>
    <w:p w14:paraId="02066858" w14:textId="77777777" w:rsidR="0090786B" w:rsidRPr="001B6E4D" w:rsidRDefault="0090786B" w:rsidP="0090786B">
      <w:pPr>
        <w:pStyle w:val="Lijstalinea"/>
        <w:numPr>
          <w:ilvl w:val="0"/>
          <w:numId w:val="1"/>
        </w:numPr>
        <w:sectPr w:rsidR="0090786B" w:rsidRPr="001B6E4D" w:rsidSect="0090786B">
          <w:headerReference w:type="default" r:id="rId16"/>
          <w:footerReference w:type="default" r:id="rId17"/>
          <w:pgSz w:w="11910" w:h="16840"/>
          <w:pgMar w:top="700" w:right="1320" w:bottom="920" w:left="1340" w:header="708" w:footer="732" w:gutter="0"/>
          <w:pgNumType w:start="1"/>
          <w:cols w:space="708"/>
        </w:sectPr>
      </w:pPr>
      <w:r w:rsidRPr="001B6E4D">
        <w:t xml:space="preserve">Onze leerlingen leren passend om te gaan met de digitale </w:t>
      </w:r>
      <w:r>
        <w:t>were</w:t>
      </w:r>
      <w:r w:rsidR="00F25825">
        <w:t>ld.</w:t>
      </w:r>
    </w:p>
    <w:p w14:paraId="4ADDB8EE" w14:textId="77777777" w:rsidR="0090786B" w:rsidRPr="006B59A7" w:rsidRDefault="0090786B" w:rsidP="006B59A7">
      <w:pPr>
        <w:pStyle w:val="Lijstalinea"/>
        <w:numPr>
          <w:ilvl w:val="0"/>
          <w:numId w:val="10"/>
        </w:numPr>
        <w:rPr>
          <w:sz w:val="40"/>
          <w:szCs w:val="40"/>
        </w:rPr>
      </w:pPr>
      <w:r w:rsidRPr="006B59A7">
        <w:rPr>
          <w:sz w:val="40"/>
          <w:szCs w:val="40"/>
        </w:rPr>
        <w:lastRenderedPageBreak/>
        <w:t>De opbrengsten</w:t>
      </w:r>
      <w:r w:rsidR="00166772">
        <w:br/>
      </w:r>
    </w:p>
    <w:p w14:paraId="370C6ECF" w14:textId="77777777" w:rsidR="003C7E28" w:rsidRPr="003C7E28" w:rsidRDefault="0090786B" w:rsidP="003C7E28">
      <w:pPr>
        <w:pStyle w:val="Lijstalinea"/>
        <w:numPr>
          <w:ilvl w:val="0"/>
          <w:numId w:val="2"/>
        </w:numPr>
        <w:rPr>
          <w:b/>
          <w:sz w:val="40"/>
          <w:szCs w:val="40"/>
        </w:rPr>
      </w:pPr>
      <w:r w:rsidRPr="00962006">
        <w:rPr>
          <w:b/>
          <w:sz w:val="40"/>
          <w:szCs w:val="40"/>
        </w:rPr>
        <w:t>Veiligheidsbeleving leerlingen</w:t>
      </w:r>
    </w:p>
    <w:p w14:paraId="7303DEB4" w14:textId="77777777" w:rsidR="003C7E28" w:rsidRDefault="003C7E28" w:rsidP="003C7E28"/>
    <w:p w14:paraId="7683819E" w14:textId="77777777" w:rsidR="003C7E28" w:rsidRDefault="003C7E28" w:rsidP="003C7E28">
      <w:r>
        <w:t>Jaarlijks peilen we de tevredenheid van de leerlingen, hierbij vragen we specifiek naar de veiligheidsbeleving. Hierbij maken we gebruik van de SCOL. Onderstaand de resultaten van de drie domeinen over het afgelopen jaar.</w:t>
      </w:r>
    </w:p>
    <w:p w14:paraId="2E108FB3" w14:textId="77777777" w:rsidR="003C7E28" w:rsidRDefault="003C7E28" w:rsidP="003C7E28">
      <w:pPr>
        <w:pStyle w:val="Lijstalinea"/>
        <w:widowControl/>
        <w:numPr>
          <w:ilvl w:val="0"/>
          <w:numId w:val="5"/>
        </w:numPr>
        <w:autoSpaceDE/>
        <w:autoSpaceDN/>
        <w:spacing w:after="160" w:line="259" w:lineRule="auto"/>
        <w:contextualSpacing/>
      </w:pPr>
      <w:r>
        <w:t>Welbevinden: Hier scoort de school gemiddeld 28,7 (najaar) en 29,2 (voorjaar), waarbij de maximale score 36 is</w:t>
      </w:r>
    </w:p>
    <w:p w14:paraId="4C657EE6" w14:textId="77777777" w:rsidR="003C7E28" w:rsidRDefault="003C7E28" w:rsidP="003C7E28">
      <w:pPr>
        <w:pStyle w:val="Lijstalinea"/>
        <w:widowControl/>
        <w:numPr>
          <w:ilvl w:val="0"/>
          <w:numId w:val="5"/>
        </w:numPr>
        <w:autoSpaceDE/>
        <w:autoSpaceDN/>
        <w:spacing w:after="160" w:line="259" w:lineRule="auto"/>
        <w:contextualSpacing/>
      </w:pPr>
      <w:r>
        <w:t>Sociale veiligheid: De school scoort hier gemiddeld 40,9 (najaar) en 40,8 voorjaar), waarbij de maximale score 51 is.</w:t>
      </w:r>
    </w:p>
    <w:p w14:paraId="6CC21239" w14:textId="77777777" w:rsidR="003C7E28" w:rsidRDefault="003C7E28" w:rsidP="003C7E28">
      <w:pPr>
        <w:pStyle w:val="Lijstalinea"/>
        <w:widowControl/>
        <w:numPr>
          <w:ilvl w:val="0"/>
          <w:numId w:val="5"/>
        </w:numPr>
        <w:autoSpaceDE/>
        <w:autoSpaceDN/>
        <w:spacing w:after="160" w:line="259" w:lineRule="auto"/>
        <w:contextualSpacing/>
      </w:pPr>
      <w:r>
        <w:t>Aantasting sociale veiligheid(pesten): De school scoort hier 22,6 (najaar) en 20,7 (voorjaar), waarbij de maximale score 60 is. ( voor dit onderdeel geldt hoe lager de score, hoe beter het resultaat.</w:t>
      </w:r>
    </w:p>
    <w:p w14:paraId="6C41F849" w14:textId="77777777" w:rsidR="003C7E28" w:rsidRDefault="003C7E28" w:rsidP="003C7E28">
      <w:r>
        <w:rPr>
          <w:noProof/>
          <w:lang w:eastAsia="nl-NL"/>
        </w:rPr>
        <w:drawing>
          <wp:inline distT="0" distB="0" distL="0" distR="0" wp14:anchorId="762A17E6" wp14:editId="47E3C5B8">
            <wp:extent cx="5760720" cy="2309812"/>
            <wp:effectExtent l="0" t="0" r="11430" b="1460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DEF1CB" w14:textId="77777777" w:rsidR="003C7E28" w:rsidRDefault="003C7E28" w:rsidP="003C7E28">
      <w:r>
        <w:t>Analyse van de gegevens:</w:t>
      </w:r>
    </w:p>
    <w:p w14:paraId="38EEDA87" w14:textId="77777777" w:rsidR="003C7E28" w:rsidRDefault="003C7E28" w:rsidP="003C7E28"/>
    <w:p w14:paraId="3E424875" w14:textId="17575673" w:rsidR="003C7E28" w:rsidRDefault="003C7E28" w:rsidP="003C7E28">
      <w:r>
        <w:t>Ook dit jaar dienen we rekening te houden met de corona invloeden op school.</w:t>
      </w:r>
      <w:r>
        <w:br/>
        <w:t>Gelukkig zien we dat de cijfers telkens een groei laten zien.</w:t>
      </w:r>
      <w:r>
        <w:br/>
        <w:t>Zowel tussen de opname in het najaar en voorjaar maar ook in de vergelijking met voorgaande jaren.</w:t>
      </w:r>
      <w:r>
        <w:br/>
      </w:r>
      <w:r>
        <w:br/>
        <w:t>Welbevinden:</w:t>
      </w:r>
      <w:r>
        <w:tab/>
      </w:r>
      <w:r>
        <w:tab/>
        <w:t xml:space="preserve">door een gemiddelde score boven de 29  op een maximale </w:t>
      </w:r>
      <w:r>
        <w:br/>
        <w:t xml:space="preserve">                                   score van 36  constateren we dat 80,4% procent van de leerlingen </w:t>
      </w:r>
      <w:r>
        <w:br/>
        <w:t xml:space="preserve">                                   zich lekker voelen op school.</w:t>
      </w:r>
      <w:r>
        <w:br/>
        <w:t>Sociale veiligheid:</w:t>
      </w:r>
      <w:r>
        <w:tab/>
        <w:t xml:space="preserve">door een gemiddelde score van 40,9 op een maximale score van 51 </w:t>
      </w:r>
      <w:r>
        <w:br/>
        <w:t xml:space="preserve">                                   constateren we dat  80 % van de leerlingen zich veilig voelen.</w:t>
      </w:r>
      <w:r>
        <w:br/>
        <w:t>Sociale veiligheid:</w:t>
      </w:r>
      <w:r>
        <w:tab/>
        <w:t xml:space="preserve">Aantasting van/pesten. De score is gemiddeld 21,7 op een maximale </w:t>
      </w:r>
      <w:r>
        <w:br/>
        <w:t xml:space="preserve">                                   score van 60. Voor dit onderdeel geldt hoe lager de score, hoe beter </w:t>
      </w:r>
      <w:r>
        <w:br/>
        <w:t xml:space="preserve">                                   het resultaat. </w:t>
      </w:r>
      <w:r>
        <w:br/>
      </w:r>
      <w:r>
        <w:br/>
        <w:t xml:space="preserve">Als school zijn we op zich tevreden met het resultaat. Echter blijven we ons focussen op nog betere resultaten. Het is fijn dat 80% van onze leerlingen zich prettig voelt op school.  Maar er </w:t>
      </w:r>
      <w:r>
        <w:lastRenderedPageBreak/>
        <w:t xml:space="preserve">zijn ook kinderen die dat gevoel minder of nog niet hebben. Rekening houdend met onze doelgroep (complexe ondersteuningsbehoefte) en de vreemde onderwijs situatie </w:t>
      </w:r>
      <w:r w:rsidR="00C86F0D">
        <w:t>m.b.t.</w:t>
      </w:r>
      <w:r>
        <w:t xml:space="preserve">. corona maatregelen dit schooljaar. </w:t>
      </w:r>
      <w:r>
        <w:br/>
        <w:t xml:space="preserve">Door continuering van het bestaande beleid, o.a. door verdere scholing en professionalisering en de verdere continuering van beweegwijs tijdens vrije momenten zal dit leiden tot nog meer verbeteringen.          </w:t>
      </w:r>
    </w:p>
    <w:p w14:paraId="0FE27B10" w14:textId="77777777" w:rsidR="0090786B" w:rsidRDefault="0090786B" w:rsidP="0090786B"/>
    <w:p w14:paraId="7E97BE05" w14:textId="77777777" w:rsidR="0090786B" w:rsidRPr="00CA317E" w:rsidRDefault="0090786B" w:rsidP="0090786B">
      <w:pPr>
        <w:rPr>
          <w:b/>
        </w:rPr>
      </w:pPr>
      <w:r w:rsidRPr="00CA317E">
        <w:rPr>
          <w:b/>
        </w:rPr>
        <w:t>Aandachtspunten</w:t>
      </w:r>
    </w:p>
    <w:p w14:paraId="1E61C246" w14:textId="77777777" w:rsidR="0090786B" w:rsidRDefault="0090786B" w:rsidP="0090786B">
      <w:r w:rsidRPr="001B6E4D">
        <w:t>Wij zijn tevreden over deze resultaten mede gezien de complexe ondersteuningsbehoefte van onze leerlingen. Wij hebben geen expliciete acties op deze resultaten uitgezet. Door continuering van het bestaande beleid, o.a. verdere scholing en professionalisering willen wij bovenstaande resultaten nog verder verbeteren. O.a. de introductie van Beweegwijs in de vrije momenten zal leiden to</w:t>
      </w:r>
      <w:r>
        <w:t>t een verbetering op dit gebied. Daarnaast gaan we in de onderbouw meer praktijk lessen aanbieden. Groen-Horeca-handvaardigheid/techniek.</w:t>
      </w:r>
    </w:p>
    <w:p w14:paraId="2766C608" w14:textId="77777777" w:rsidR="0090786B" w:rsidRDefault="0090786B" w:rsidP="0090786B"/>
    <w:p w14:paraId="2CC7E923" w14:textId="77777777" w:rsidR="0090786B" w:rsidRPr="001B6E4D" w:rsidRDefault="006B59A7" w:rsidP="0090786B">
      <w:r>
        <w:t>Doordat het schooljaar 2020-2021</w:t>
      </w:r>
      <w:r w:rsidR="0090786B">
        <w:t xml:space="preserve"> een zeer bijzonder schooljaar is geworden door de Corona crisis. Zijn natuurlijk alle resultaten in een wat ander perspectief komen te staan. Voor veel leerlingen die gewend zijn aan structuur enz.. was dit een zeer heftige periode. De toekomst zal uitwijzen wat de gevolgen van deze heftige periode zullen zijn.</w:t>
      </w:r>
    </w:p>
    <w:p w14:paraId="0C47C174" w14:textId="77777777" w:rsidR="0090786B" w:rsidRPr="001B6E4D" w:rsidRDefault="0090786B" w:rsidP="0090786B"/>
    <w:p w14:paraId="37D53B89" w14:textId="77777777" w:rsidR="0090786B" w:rsidRPr="00421582" w:rsidRDefault="0090786B" w:rsidP="0090786B">
      <w:pPr>
        <w:rPr>
          <w:b/>
        </w:rPr>
      </w:pPr>
      <w:r w:rsidRPr="00421582">
        <w:rPr>
          <w:b/>
        </w:rPr>
        <w:t>Oudertevredenheid</w:t>
      </w:r>
    </w:p>
    <w:p w14:paraId="0A59B9AF" w14:textId="77777777" w:rsidR="0090786B" w:rsidRDefault="0090786B" w:rsidP="0090786B">
      <w:r>
        <w:t>Twee j</w:t>
      </w:r>
      <w:r w:rsidRPr="001B6E4D">
        <w:t>aarlijks peilen we de tevredenheid bij ouders en ook hier vragen we specifiek naar de veiligheidsbeleving. Hierbij maken we gebruik van een eigen vragenlijst.</w:t>
      </w:r>
      <w:r w:rsidR="00ED009B">
        <w:t xml:space="preserve"> Echter door de corona pandemie is dat het afgelopen schooljaar niet gebeurd.</w:t>
      </w:r>
    </w:p>
    <w:p w14:paraId="2F3529EB" w14:textId="77777777" w:rsidR="0090786B" w:rsidRPr="001B6E4D" w:rsidRDefault="0090786B" w:rsidP="0090786B"/>
    <w:p w14:paraId="2595F0D1" w14:textId="77777777" w:rsidR="0090786B" w:rsidRDefault="0090786B" w:rsidP="0090786B">
      <w:r>
        <w:t>Tijdens de corona crisis hebben we wel aan de ouders gevraagd hoe het thuis onderwijs verliep.</w:t>
      </w:r>
    </w:p>
    <w:p w14:paraId="0444509B" w14:textId="77777777" w:rsidR="0090786B" w:rsidRDefault="0090786B" w:rsidP="0090786B">
      <w:r>
        <w:t>Van uit de respons kwam naar voren dat meer dan 90% zeer tevreden was over dit afstandsonderwijs en de ondersteuning van school en docenten.</w:t>
      </w:r>
    </w:p>
    <w:p w14:paraId="4BD4F325" w14:textId="77777777" w:rsidR="0090786B" w:rsidRDefault="0090786B" w:rsidP="0090786B"/>
    <w:p w14:paraId="4380AC0E" w14:textId="77777777" w:rsidR="0090786B" w:rsidRPr="00421582" w:rsidRDefault="0090786B" w:rsidP="0090786B">
      <w:pPr>
        <w:rPr>
          <w:b/>
        </w:rPr>
      </w:pPr>
      <w:r w:rsidRPr="00421582">
        <w:rPr>
          <w:b/>
        </w:rPr>
        <w:t>Analyse</w:t>
      </w:r>
    </w:p>
    <w:p w14:paraId="3A557837" w14:textId="77777777" w:rsidR="0090786B" w:rsidRPr="001B6E4D" w:rsidRDefault="0090786B" w:rsidP="0090786B">
      <w:r w:rsidRPr="001B6E4D">
        <w:t>Door de vragenlijsten af te nemen kunnen we bepaalde trends en ontwikkelingen waarnemen waarop we kunnen anticiperen en schoolbeleid kunnen aanpassen en bijsturen.</w:t>
      </w:r>
    </w:p>
    <w:p w14:paraId="7BF1BBBB" w14:textId="77777777" w:rsidR="0090786B" w:rsidRPr="001B6E4D" w:rsidRDefault="0090786B" w:rsidP="0090786B"/>
    <w:p w14:paraId="03BBE867" w14:textId="77777777" w:rsidR="0090786B" w:rsidRDefault="0090786B" w:rsidP="0090786B"/>
    <w:p w14:paraId="5ACF6772" w14:textId="77777777" w:rsidR="003C7E28" w:rsidRDefault="003C7E28" w:rsidP="0090786B"/>
    <w:p w14:paraId="61C06ACF" w14:textId="77777777" w:rsidR="003C7E28" w:rsidRDefault="003C7E28" w:rsidP="0090786B"/>
    <w:p w14:paraId="2DCE84B5" w14:textId="77777777" w:rsidR="003C7E28" w:rsidRDefault="003C7E28" w:rsidP="0090786B"/>
    <w:p w14:paraId="66C5D0BE" w14:textId="77777777" w:rsidR="003C7E28" w:rsidRDefault="003C7E28" w:rsidP="0090786B"/>
    <w:p w14:paraId="4DE603AE" w14:textId="77777777" w:rsidR="003C7E28" w:rsidRDefault="003C7E28" w:rsidP="0090786B"/>
    <w:p w14:paraId="0C281151" w14:textId="77777777" w:rsidR="003C7E28" w:rsidRDefault="003C7E28" w:rsidP="0090786B"/>
    <w:p w14:paraId="782D0180" w14:textId="77777777" w:rsidR="003C7E28" w:rsidRDefault="003C7E28" w:rsidP="0090786B"/>
    <w:p w14:paraId="719F8ABA" w14:textId="77777777" w:rsidR="003C7E28" w:rsidRDefault="003C7E28" w:rsidP="0090786B"/>
    <w:p w14:paraId="1099EBE6" w14:textId="77777777" w:rsidR="003C7E28" w:rsidRDefault="003C7E28" w:rsidP="0090786B"/>
    <w:p w14:paraId="7BFB8070" w14:textId="77777777" w:rsidR="003C7E28" w:rsidRDefault="003C7E28" w:rsidP="0090786B"/>
    <w:p w14:paraId="7A7B3721" w14:textId="77777777" w:rsidR="003C7E28" w:rsidRDefault="003C7E28" w:rsidP="0090786B"/>
    <w:p w14:paraId="63FEE34C" w14:textId="77777777" w:rsidR="0090786B" w:rsidRDefault="0090786B" w:rsidP="0090786B"/>
    <w:p w14:paraId="4462D39E" w14:textId="77777777" w:rsidR="00166772" w:rsidRDefault="00166772" w:rsidP="0090786B"/>
    <w:p w14:paraId="1E5D3BA7" w14:textId="77777777" w:rsidR="0090786B" w:rsidRDefault="00E4167B" w:rsidP="0090786B">
      <w:pPr>
        <w:pStyle w:val="Lijstalinea"/>
        <w:numPr>
          <w:ilvl w:val="0"/>
          <w:numId w:val="2"/>
        </w:numPr>
        <w:rPr>
          <w:b/>
          <w:sz w:val="40"/>
          <w:szCs w:val="40"/>
        </w:rPr>
      </w:pPr>
      <w:r>
        <w:rPr>
          <w:b/>
          <w:sz w:val="40"/>
          <w:szCs w:val="40"/>
        </w:rPr>
        <w:lastRenderedPageBreak/>
        <w:t>Instroom/</w:t>
      </w:r>
      <w:r w:rsidR="0090786B" w:rsidRPr="00962006">
        <w:rPr>
          <w:b/>
          <w:sz w:val="40"/>
          <w:szCs w:val="40"/>
        </w:rPr>
        <w:t>Uitstroom leerlingen</w:t>
      </w:r>
    </w:p>
    <w:p w14:paraId="79C634AE" w14:textId="77777777" w:rsidR="00E4167B" w:rsidRDefault="00E4167B" w:rsidP="00E4167B">
      <w:pPr>
        <w:pStyle w:val="Lijstalinea"/>
        <w:ind w:left="720" w:firstLine="0"/>
        <w:rPr>
          <w:b/>
        </w:rPr>
      </w:pPr>
    </w:p>
    <w:p w14:paraId="43DFEE32" w14:textId="77777777" w:rsidR="00850F45" w:rsidRDefault="00850F45" w:rsidP="00E4167B">
      <w:pPr>
        <w:pStyle w:val="Lijstalinea"/>
        <w:ind w:left="720" w:firstLine="0"/>
        <w:rPr>
          <w:b/>
        </w:rPr>
      </w:pPr>
      <w:r>
        <w:rPr>
          <w:b/>
        </w:rPr>
        <w:t>Maandelijkse instroom</w:t>
      </w:r>
    </w:p>
    <w:p w14:paraId="00C1DF17" w14:textId="77777777" w:rsidR="00850F45" w:rsidRPr="00850F45" w:rsidRDefault="00850F45" w:rsidP="00E4167B">
      <w:pPr>
        <w:pStyle w:val="Lijstalinea"/>
        <w:ind w:left="720" w:firstLine="0"/>
        <w:rPr>
          <w:b/>
        </w:rPr>
      </w:pPr>
    </w:p>
    <w:p w14:paraId="509147C3" w14:textId="77777777" w:rsidR="00984D73" w:rsidRPr="00984D73" w:rsidRDefault="00984D73" w:rsidP="00984D73">
      <w:pPr>
        <w:widowControl/>
        <w:autoSpaceDE/>
        <w:autoSpaceDN/>
        <w:rPr>
          <w:rFonts w:ascii="Times New Roman" w:eastAsia="Times New Roman" w:hAnsi="Times New Roman" w:cs="Times New Roman"/>
          <w:sz w:val="24"/>
          <w:szCs w:val="24"/>
          <w:lang w:eastAsia="nl-NL"/>
        </w:rPr>
      </w:pPr>
      <w:r w:rsidRPr="00984D73">
        <w:rPr>
          <w:b/>
          <w:noProof/>
          <w:sz w:val="40"/>
          <w:szCs w:val="40"/>
        </w:rPr>
        <w:drawing>
          <wp:inline distT="0" distB="0" distL="0" distR="0" wp14:anchorId="707AD55C" wp14:editId="33581C3D">
            <wp:extent cx="4352925" cy="27622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2762250"/>
                    </a:xfrm>
                    <a:prstGeom prst="rect">
                      <a:avLst/>
                    </a:prstGeom>
                    <a:noFill/>
                    <a:ln>
                      <a:noFill/>
                    </a:ln>
                  </pic:spPr>
                </pic:pic>
              </a:graphicData>
            </a:graphic>
          </wp:inline>
        </w:drawing>
      </w:r>
    </w:p>
    <w:p w14:paraId="2898308D" w14:textId="3C5A21CB" w:rsidR="00E4167B" w:rsidRDefault="00E4167B" w:rsidP="00850F45">
      <w:pPr>
        <w:pStyle w:val="Lijstalinea"/>
        <w:ind w:left="720" w:firstLine="0"/>
        <w:rPr>
          <w:b/>
          <w:sz w:val="40"/>
          <w:szCs w:val="40"/>
        </w:rPr>
      </w:pPr>
    </w:p>
    <w:p w14:paraId="718B57BB" w14:textId="77777777" w:rsidR="0090786B" w:rsidRPr="001B6E4D" w:rsidRDefault="0090786B" w:rsidP="0090786B"/>
    <w:p w14:paraId="09B1835B" w14:textId="09680796" w:rsidR="0090786B" w:rsidRPr="0002569C" w:rsidRDefault="00ED009B" w:rsidP="0090786B">
      <w:pPr>
        <w:rPr>
          <w:b/>
        </w:rPr>
      </w:pPr>
      <w:r w:rsidRPr="0002569C">
        <w:rPr>
          <w:b/>
        </w:rPr>
        <w:t xml:space="preserve">Tussentijdse uitstroom: </w:t>
      </w:r>
      <w:r w:rsidR="001540CA" w:rsidRPr="0002569C">
        <w:rPr>
          <w:b/>
        </w:rPr>
        <w:t xml:space="preserve"> </w:t>
      </w:r>
      <w:r w:rsidR="001540CA" w:rsidRPr="0002569C">
        <w:rPr>
          <w:b/>
        </w:rPr>
        <w:tab/>
      </w:r>
      <w:r w:rsidR="00F34A48" w:rsidRPr="0002569C">
        <w:rPr>
          <w:b/>
        </w:rPr>
        <w:t>2</w:t>
      </w:r>
      <w:r w:rsidR="00D374EE" w:rsidRPr="0002569C">
        <w:rPr>
          <w:b/>
        </w:rPr>
        <w:t>1</w:t>
      </w:r>
    </w:p>
    <w:p w14:paraId="7A08F0D4" w14:textId="394FF083" w:rsidR="00726B97" w:rsidRPr="0002569C" w:rsidRDefault="0090786B" w:rsidP="0090786B">
      <w:r w:rsidRPr="0002569C">
        <w:rPr>
          <w:b/>
        </w:rPr>
        <w:t xml:space="preserve">Eind uitstroom: </w:t>
      </w:r>
      <w:r w:rsidR="00D600E6" w:rsidRPr="0002569C">
        <w:rPr>
          <w:b/>
        </w:rPr>
        <w:tab/>
      </w:r>
      <w:r w:rsidR="00D600E6" w:rsidRPr="0002569C">
        <w:rPr>
          <w:b/>
        </w:rPr>
        <w:tab/>
      </w:r>
      <w:r w:rsidR="0002569C" w:rsidRPr="0002569C">
        <w:rPr>
          <w:b/>
        </w:rPr>
        <w:t>17</w:t>
      </w:r>
      <w:r w:rsidRPr="0002569C">
        <w:t xml:space="preserve"> </w:t>
      </w:r>
    </w:p>
    <w:p w14:paraId="440BECC0" w14:textId="77777777" w:rsidR="00726B97" w:rsidRPr="0002569C" w:rsidRDefault="00726B97" w:rsidP="0090786B"/>
    <w:p w14:paraId="2994B489" w14:textId="77777777" w:rsidR="00BB4A0F" w:rsidRPr="00BB4A0F" w:rsidRDefault="00726B97" w:rsidP="00BB4A0F">
      <w:pPr>
        <w:widowControl/>
        <w:autoSpaceDE/>
        <w:autoSpaceDN/>
        <w:rPr>
          <w:rFonts w:ascii="Times New Roman" w:eastAsia="Times New Roman" w:hAnsi="Times New Roman" w:cs="Times New Roman"/>
          <w:sz w:val="24"/>
          <w:szCs w:val="24"/>
          <w:lang w:eastAsia="nl-NL"/>
        </w:rPr>
      </w:pPr>
      <w:r w:rsidRPr="0002569C">
        <w:rPr>
          <w:noProof/>
          <w:lang w:eastAsia="nl-NL"/>
        </w:rPr>
        <w:t>In de onderstaande grafieken is te zien waar de leerlngen naar toe zijn gegaan.</w:t>
      </w:r>
      <w:r w:rsidR="00850F45" w:rsidRPr="0002569C">
        <w:br/>
      </w:r>
      <w:r w:rsidR="00E4167B" w:rsidRPr="00FB558D">
        <w:rPr>
          <w:color w:val="FF0000"/>
        </w:rPr>
        <w:br/>
      </w:r>
      <w:r w:rsidR="00BB4A0F" w:rsidRPr="00BB4A0F">
        <w:rPr>
          <w:noProof/>
          <w:color w:val="FF0000"/>
        </w:rPr>
        <w:drawing>
          <wp:inline distT="0" distB="0" distL="0" distR="0" wp14:anchorId="2497CB9F" wp14:editId="6E6B675A">
            <wp:extent cx="4876800" cy="27622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0" cy="2762250"/>
                    </a:xfrm>
                    <a:prstGeom prst="rect">
                      <a:avLst/>
                    </a:prstGeom>
                    <a:noFill/>
                    <a:ln>
                      <a:noFill/>
                    </a:ln>
                  </pic:spPr>
                </pic:pic>
              </a:graphicData>
            </a:graphic>
          </wp:inline>
        </w:drawing>
      </w:r>
    </w:p>
    <w:p w14:paraId="188665C8" w14:textId="48DEC0D0" w:rsidR="0090786B" w:rsidRPr="00FB558D" w:rsidRDefault="00E4167B" w:rsidP="0090786B">
      <w:pPr>
        <w:rPr>
          <w:color w:val="FF0000"/>
        </w:rPr>
      </w:pPr>
      <w:r w:rsidRPr="00FB558D">
        <w:rPr>
          <w:color w:val="FF0000"/>
        </w:rPr>
        <w:br/>
      </w:r>
      <w:r w:rsidR="0090786B" w:rsidRPr="00FB558D">
        <w:rPr>
          <w:color w:val="FF0000"/>
        </w:rPr>
        <w:br/>
      </w:r>
    </w:p>
    <w:p w14:paraId="76FB6FF0" w14:textId="716DE4B1" w:rsidR="0090786B" w:rsidRPr="00FB558D" w:rsidRDefault="0090786B" w:rsidP="0090786B">
      <w:pPr>
        <w:rPr>
          <w:b/>
          <w:color w:val="FF0000"/>
        </w:rPr>
      </w:pPr>
    </w:p>
    <w:p w14:paraId="082A7815" w14:textId="341F0A1B" w:rsidR="00345805" w:rsidRPr="00345805" w:rsidRDefault="00345805" w:rsidP="00345805">
      <w:pPr>
        <w:widowControl/>
        <w:autoSpaceDE/>
        <w:autoSpaceDN/>
        <w:rPr>
          <w:rFonts w:ascii="Times New Roman" w:eastAsia="Times New Roman" w:hAnsi="Times New Roman" w:cs="Times New Roman"/>
          <w:sz w:val="24"/>
          <w:szCs w:val="24"/>
          <w:lang w:eastAsia="nl-NL"/>
        </w:rPr>
      </w:pPr>
      <w:r w:rsidRPr="00345805">
        <w:rPr>
          <w:noProof/>
          <w:color w:val="FF0000"/>
        </w:rPr>
        <w:lastRenderedPageBreak/>
        <w:drawing>
          <wp:anchor distT="0" distB="0" distL="114300" distR="114300" simplePos="0" relativeHeight="251660288" behindDoc="0" locked="0" layoutInCell="1" allowOverlap="1" wp14:anchorId="604D6FE7" wp14:editId="229B1FC8">
            <wp:simplePos x="838200" y="1000125"/>
            <wp:positionH relativeFrom="column">
              <wp:align>left</wp:align>
            </wp:positionH>
            <wp:positionV relativeFrom="paragraph">
              <wp:align>top</wp:align>
            </wp:positionV>
            <wp:extent cx="4724400" cy="329565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4400" cy="3295650"/>
                    </a:xfrm>
                    <a:prstGeom prst="rect">
                      <a:avLst/>
                    </a:prstGeom>
                    <a:noFill/>
                    <a:ln>
                      <a:noFill/>
                    </a:ln>
                  </pic:spPr>
                </pic:pic>
              </a:graphicData>
            </a:graphic>
          </wp:anchor>
        </w:drawing>
      </w:r>
      <w:r w:rsidR="0002569C">
        <w:rPr>
          <w:rFonts w:ascii="Times New Roman" w:eastAsia="Times New Roman" w:hAnsi="Times New Roman" w:cs="Times New Roman"/>
          <w:sz w:val="24"/>
          <w:szCs w:val="24"/>
          <w:lang w:eastAsia="nl-NL"/>
        </w:rPr>
        <w:br w:type="textWrapping" w:clear="all"/>
      </w:r>
    </w:p>
    <w:p w14:paraId="27023291" w14:textId="77777777" w:rsidR="0090786B" w:rsidRPr="00FB558D" w:rsidRDefault="0090786B" w:rsidP="0090786B">
      <w:pPr>
        <w:rPr>
          <w:color w:val="FF0000"/>
        </w:rPr>
      </w:pPr>
    </w:p>
    <w:p w14:paraId="1A5A9934" w14:textId="77777777" w:rsidR="0090786B" w:rsidRPr="00FB558D" w:rsidRDefault="0090786B" w:rsidP="0090786B">
      <w:pPr>
        <w:rPr>
          <w:color w:val="FF0000"/>
        </w:rPr>
      </w:pPr>
    </w:p>
    <w:p w14:paraId="20B42008" w14:textId="77777777" w:rsidR="0090786B" w:rsidRPr="00FB558D" w:rsidRDefault="0090786B" w:rsidP="0090786B">
      <w:pPr>
        <w:rPr>
          <w:color w:val="FF0000"/>
        </w:rPr>
      </w:pPr>
    </w:p>
    <w:p w14:paraId="393D98F7" w14:textId="77777777" w:rsidR="0090786B" w:rsidRPr="00F67680" w:rsidRDefault="0090786B" w:rsidP="0090786B">
      <w:pPr>
        <w:rPr>
          <w:b/>
        </w:rPr>
      </w:pPr>
      <w:r w:rsidRPr="00F67680">
        <w:rPr>
          <w:b/>
        </w:rPr>
        <w:t>Vergelijking van de uitstroom met het opgestelde OPP</w:t>
      </w:r>
    </w:p>
    <w:p w14:paraId="0B220F34" w14:textId="77777777" w:rsidR="0090786B" w:rsidRPr="00F67680" w:rsidRDefault="0090786B" w:rsidP="0090786B">
      <w:r w:rsidRPr="00F67680">
        <w:t>Voor iedere leerling is een verwachte uitstroombestemming opgenomen in het OPP. Onderstaand een overzicht hoe zich dit verhoudt tot de werkelijke uitstroom:</w:t>
      </w:r>
    </w:p>
    <w:p w14:paraId="34ADFEB4" w14:textId="77777777" w:rsidR="0090786B" w:rsidRPr="00F67680" w:rsidRDefault="0090786B" w:rsidP="0090786B"/>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005"/>
        <w:gridCol w:w="3006"/>
        <w:gridCol w:w="3006"/>
      </w:tblGrid>
      <w:tr w:rsidR="00F67680" w:rsidRPr="00F67680" w14:paraId="6508EE1F" w14:textId="77777777" w:rsidTr="002255A6">
        <w:trPr>
          <w:trHeight w:hRule="exact" w:val="275"/>
        </w:trPr>
        <w:tc>
          <w:tcPr>
            <w:tcW w:w="3005" w:type="dxa"/>
            <w:shd w:val="clear" w:color="auto" w:fill="415564"/>
          </w:tcPr>
          <w:p w14:paraId="12111DCE" w14:textId="77777777" w:rsidR="0090786B" w:rsidRPr="00F67680" w:rsidRDefault="0090786B" w:rsidP="002255A6">
            <w:proofErr w:type="spellStart"/>
            <w:r w:rsidRPr="00F67680">
              <w:t>Resultaat</w:t>
            </w:r>
            <w:proofErr w:type="spellEnd"/>
          </w:p>
        </w:tc>
        <w:tc>
          <w:tcPr>
            <w:tcW w:w="3006" w:type="dxa"/>
            <w:shd w:val="clear" w:color="auto" w:fill="415564"/>
          </w:tcPr>
          <w:p w14:paraId="35B11638" w14:textId="77777777" w:rsidR="0090786B" w:rsidRPr="00F67680" w:rsidRDefault="0090786B" w:rsidP="002255A6">
            <w:proofErr w:type="spellStart"/>
            <w:r w:rsidRPr="00F67680">
              <w:t>Aantal</w:t>
            </w:r>
            <w:proofErr w:type="spellEnd"/>
            <w:r w:rsidRPr="00F67680">
              <w:t xml:space="preserve"> </w:t>
            </w:r>
            <w:proofErr w:type="spellStart"/>
            <w:r w:rsidRPr="00F67680">
              <w:t>leerlingen</w:t>
            </w:r>
            <w:proofErr w:type="spellEnd"/>
          </w:p>
        </w:tc>
        <w:tc>
          <w:tcPr>
            <w:tcW w:w="3006" w:type="dxa"/>
            <w:shd w:val="clear" w:color="auto" w:fill="415564"/>
          </w:tcPr>
          <w:p w14:paraId="65AE2687" w14:textId="77777777" w:rsidR="0090786B" w:rsidRPr="00F67680" w:rsidRDefault="0090786B" w:rsidP="002255A6">
            <w:r w:rsidRPr="00F67680">
              <w:t>Percentage</w:t>
            </w:r>
          </w:p>
        </w:tc>
      </w:tr>
      <w:tr w:rsidR="00F67680" w:rsidRPr="00F67680" w14:paraId="0F5CA88F" w14:textId="77777777" w:rsidTr="002255A6">
        <w:trPr>
          <w:trHeight w:hRule="exact" w:val="276"/>
        </w:trPr>
        <w:tc>
          <w:tcPr>
            <w:tcW w:w="3005" w:type="dxa"/>
          </w:tcPr>
          <w:p w14:paraId="22A3F660" w14:textId="77777777" w:rsidR="0090786B" w:rsidRPr="00F67680" w:rsidRDefault="0090786B" w:rsidP="002255A6">
            <w:proofErr w:type="spellStart"/>
            <w:r w:rsidRPr="00F67680">
              <w:t>Onder</w:t>
            </w:r>
            <w:proofErr w:type="spellEnd"/>
            <w:r w:rsidRPr="00F67680">
              <w:t xml:space="preserve"> het </w:t>
            </w:r>
            <w:proofErr w:type="spellStart"/>
            <w:r w:rsidRPr="00F67680">
              <w:t>verwachte</w:t>
            </w:r>
            <w:proofErr w:type="spellEnd"/>
            <w:r w:rsidRPr="00F67680">
              <w:t xml:space="preserve"> </w:t>
            </w:r>
            <w:proofErr w:type="spellStart"/>
            <w:r w:rsidRPr="00F67680">
              <w:t>niveau</w:t>
            </w:r>
            <w:proofErr w:type="spellEnd"/>
          </w:p>
        </w:tc>
        <w:tc>
          <w:tcPr>
            <w:tcW w:w="3006" w:type="dxa"/>
          </w:tcPr>
          <w:p w14:paraId="072F95EC" w14:textId="76DF4BB6" w:rsidR="0090786B" w:rsidRPr="00F67680" w:rsidRDefault="002C7D84" w:rsidP="002255A6">
            <w:r w:rsidRPr="00F67680">
              <w:t>5</w:t>
            </w:r>
          </w:p>
        </w:tc>
        <w:tc>
          <w:tcPr>
            <w:tcW w:w="3006" w:type="dxa"/>
          </w:tcPr>
          <w:p w14:paraId="4797386E" w14:textId="6EAA1992" w:rsidR="0090786B" w:rsidRPr="00F67680" w:rsidRDefault="00B54EDB" w:rsidP="002255A6">
            <w:r>
              <w:t>13,</w:t>
            </w:r>
            <w:r w:rsidR="00B31F79">
              <w:t>16</w:t>
            </w:r>
            <w:r w:rsidR="0001437A" w:rsidRPr="00F67680">
              <w:t>%</w:t>
            </w:r>
          </w:p>
        </w:tc>
      </w:tr>
      <w:tr w:rsidR="00F67680" w:rsidRPr="00F67680" w14:paraId="7D13AA19" w14:textId="77777777" w:rsidTr="002255A6">
        <w:trPr>
          <w:trHeight w:hRule="exact" w:val="276"/>
        </w:trPr>
        <w:tc>
          <w:tcPr>
            <w:tcW w:w="3005" w:type="dxa"/>
          </w:tcPr>
          <w:p w14:paraId="70BB2C32" w14:textId="77777777" w:rsidR="0090786B" w:rsidRPr="00F67680" w:rsidRDefault="0090786B" w:rsidP="002255A6">
            <w:r w:rsidRPr="00F67680">
              <w:t xml:space="preserve">Op het </w:t>
            </w:r>
            <w:proofErr w:type="spellStart"/>
            <w:r w:rsidRPr="00F67680">
              <w:t>verwachte</w:t>
            </w:r>
            <w:proofErr w:type="spellEnd"/>
            <w:r w:rsidRPr="00F67680">
              <w:t xml:space="preserve"> </w:t>
            </w:r>
            <w:proofErr w:type="spellStart"/>
            <w:r w:rsidRPr="00F67680">
              <w:t>niveau</w:t>
            </w:r>
            <w:proofErr w:type="spellEnd"/>
          </w:p>
        </w:tc>
        <w:tc>
          <w:tcPr>
            <w:tcW w:w="3006" w:type="dxa"/>
          </w:tcPr>
          <w:p w14:paraId="579B677C" w14:textId="52C3626C" w:rsidR="0090786B" w:rsidRPr="00F67680" w:rsidRDefault="00A77314" w:rsidP="002255A6">
            <w:r w:rsidRPr="00F67680">
              <w:t>32</w:t>
            </w:r>
          </w:p>
        </w:tc>
        <w:tc>
          <w:tcPr>
            <w:tcW w:w="3006" w:type="dxa"/>
          </w:tcPr>
          <w:p w14:paraId="7FDDDA7B" w14:textId="395C72ED" w:rsidR="0090786B" w:rsidRPr="00F67680" w:rsidRDefault="0001437A" w:rsidP="002255A6">
            <w:r w:rsidRPr="00F67680">
              <w:t>84,21%</w:t>
            </w:r>
          </w:p>
        </w:tc>
      </w:tr>
      <w:tr w:rsidR="00F67680" w:rsidRPr="00F67680" w14:paraId="1D1F61A7" w14:textId="77777777" w:rsidTr="002255A6">
        <w:trPr>
          <w:trHeight w:hRule="exact" w:val="277"/>
        </w:trPr>
        <w:tc>
          <w:tcPr>
            <w:tcW w:w="3005" w:type="dxa"/>
          </w:tcPr>
          <w:p w14:paraId="76718660" w14:textId="77777777" w:rsidR="0090786B" w:rsidRPr="00F67680" w:rsidRDefault="0090786B" w:rsidP="002255A6">
            <w:r w:rsidRPr="00F67680">
              <w:t xml:space="preserve">Boven het </w:t>
            </w:r>
            <w:proofErr w:type="spellStart"/>
            <w:r w:rsidRPr="00F67680">
              <w:t>verwachte</w:t>
            </w:r>
            <w:proofErr w:type="spellEnd"/>
            <w:r w:rsidRPr="00F67680">
              <w:t xml:space="preserve"> </w:t>
            </w:r>
            <w:proofErr w:type="spellStart"/>
            <w:r w:rsidRPr="00F67680">
              <w:t>niveau</w:t>
            </w:r>
            <w:proofErr w:type="spellEnd"/>
          </w:p>
        </w:tc>
        <w:tc>
          <w:tcPr>
            <w:tcW w:w="3006" w:type="dxa"/>
          </w:tcPr>
          <w:p w14:paraId="7C3D1678" w14:textId="182B6866" w:rsidR="0090786B" w:rsidRPr="00F67680" w:rsidRDefault="002C7D84" w:rsidP="002255A6">
            <w:r w:rsidRPr="00F67680">
              <w:t>1</w:t>
            </w:r>
          </w:p>
        </w:tc>
        <w:tc>
          <w:tcPr>
            <w:tcW w:w="3006" w:type="dxa"/>
          </w:tcPr>
          <w:p w14:paraId="4E93F4B3" w14:textId="275008D6" w:rsidR="0090786B" w:rsidRPr="00F67680" w:rsidRDefault="0001437A" w:rsidP="002255A6">
            <w:r w:rsidRPr="00F67680">
              <w:t>2,63%</w:t>
            </w:r>
          </w:p>
        </w:tc>
      </w:tr>
    </w:tbl>
    <w:p w14:paraId="57F2095A" w14:textId="77777777" w:rsidR="0090786B" w:rsidRPr="00FB558D" w:rsidRDefault="0090786B" w:rsidP="0090786B">
      <w:pPr>
        <w:rPr>
          <w:color w:val="FF0000"/>
        </w:rPr>
      </w:pPr>
    </w:p>
    <w:p w14:paraId="7B5D98AF" w14:textId="77777777" w:rsidR="00726B97" w:rsidRPr="00FB558D" w:rsidRDefault="00726B97" w:rsidP="0090786B">
      <w:pPr>
        <w:rPr>
          <w:b/>
          <w:color w:val="FF0000"/>
        </w:rPr>
      </w:pPr>
    </w:p>
    <w:p w14:paraId="50B76D5B" w14:textId="77777777" w:rsidR="0090786B" w:rsidRPr="004F0569" w:rsidRDefault="0090786B" w:rsidP="0090786B">
      <w:pPr>
        <w:rPr>
          <w:b/>
        </w:rPr>
      </w:pPr>
      <w:r w:rsidRPr="004F0569">
        <w:rPr>
          <w:b/>
        </w:rPr>
        <w:t>Uitstroomniveau juist</w:t>
      </w:r>
    </w:p>
    <w:p w14:paraId="27EB1899" w14:textId="77777777" w:rsidR="00DC13C7" w:rsidRPr="004F0569" w:rsidRDefault="0090786B" w:rsidP="0090786B">
      <w:r w:rsidRPr="004F0569">
        <w:t xml:space="preserve">Veel leerlingen behalen keurig netjes zijn of haar diploma corresponderend met zijn of haar uitstroom niveau vastgesteld in het OPP. </w:t>
      </w:r>
    </w:p>
    <w:p w14:paraId="011B6593" w14:textId="1765EA99" w:rsidR="00DC471F" w:rsidRPr="004F0569" w:rsidRDefault="0090786B" w:rsidP="0090786B">
      <w:r w:rsidRPr="004F0569">
        <w:t xml:space="preserve">Echter een aantal leerlingen kiest ervoor na overleg niet door te stromen naar een ROC-opleiding. Veelal is dat omdat de leerling sociaal emotioneel nog lang niet klaar is om op een ROC met succes te starten. Deze groep leerlingen vervolgd zijn of haar opleiding </w:t>
      </w:r>
      <w:r w:rsidR="0076141D" w:rsidRPr="004F0569">
        <w:t>bijvoorbeeld via het MSBO, MBO niveau 2</w:t>
      </w:r>
      <w:r w:rsidR="003F7CF4" w:rsidRPr="004F0569">
        <w:t xml:space="preserve"> een nieuwe samenwerking tussen VSO Klein Borculo en het Graa</w:t>
      </w:r>
      <w:r w:rsidR="00A033A0" w:rsidRPr="004F0569">
        <w:t>fschap college</w:t>
      </w:r>
      <w:r w:rsidRPr="004F0569">
        <w:t xml:space="preserve">. Een andere groep leerlingen kiest er (in overleg) bewust voor om de gewenste opleiding op het ROC een niveau lager in te stappen. Dit om succes ervaringen te blijven opdoen en niet meteen op hun tenen moeten lopen om te kunnen slagen op het ROC omdat de overgang voor onze leerlingen erg groot is. </w:t>
      </w:r>
    </w:p>
    <w:p w14:paraId="78710739" w14:textId="664D0F6B" w:rsidR="00DC13C7" w:rsidRPr="00D41FE2" w:rsidRDefault="0090786B" w:rsidP="0090786B">
      <w:r w:rsidRPr="004F0569">
        <w:t xml:space="preserve">Ook </w:t>
      </w:r>
      <w:r w:rsidR="006B59A7" w:rsidRPr="004F0569">
        <w:t xml:space="preserve">een aantal van </w:t>
      </w:r>
      <w:r w:rsidRPr="004F0569">
        <w:t>onze Havo leerlingen kiezen ervoor om verder door te stromen naar een ROC niveau 4 opleiding</w:t>
      </w:r>
      <w:r w:rsidR="00A23BE6">
        <w:t>, z</w:t>
      </w:r>
      <w:r w:rsidR="00F25825" w:rsidRPr="004F0569">
        <w:t xml:space="preserve">o ook dit jaar. </w:t>
      </w:r>
      <w:r w:rsidR="00226B49" w:rsidRPr="004F0569">
        <w:t>Onze CVB, met name onze decaan volgt en stuurt dit proces aan in samenwerking met de leerling en ouders.</w:t>
      </w:r>
      <w:r w:rsidR="004F7500">
        <w:t xml:space="preserve"> Wat ook opvalt is dat </w:t>
      </w:r>
      <w:r w:rsidR="000274EA">
        <w:t>wij steeds meer leerlingen van D3 opvangen, gezien de meestal korte verblijfduur is er in verhouding veel uitstroom. Deze leerlingen hebben vaak een vervolg binnen het VSO</w:t>
      </w:r>
      <w:r w:rsidR="00002676">
        <w:t>, dat verklaart ook grotendeels het hoge ‘uitstroom niveau’</w:t>
      </w:r>
      <w:r w:rsidR="00D41FE2">
        <w:t xml:space="preserve"> van het VSO.</w:t>
      </w:r>
    </w:p>
    <w:p w14:paraId="232F1011" w14:textId="77777777" w:rsidR="0090786B" w:rsidRPr="00962006" w:rsidRDefault="0090786B" w:rsidP="0090786B">
      <w:pPr>
        <w:pStyle w:val="Lijstalinea"/>
        <w:numPr>
          <w:ilvl w:val="0"/>
          <w:numId w:val="2"/>
        </w:numPr>
        <w:rPr>
          <w:b/>
          <w:sz w:val="40"/>
          <w:szCs w:val="40"/>
        </w:rPr>
      </w:pPr>
      <w:r w:rsidRPr="00962006">
        <w:rPr>
          <w:b/>
          <w:sz w:val="40"/>
          <w:szCs w:val="40"/>
        </w:rPr>
        <w:lastRenderedPageBreak/>
        <w:t xml:space="preserve"> Bestendiging</w:t>
      </w:r>
    </w:p>
    <w:p w14:paraId="5F88277A" w14:textId="77777777" w:rsidR="0090786B" w:rsidRPr="00421582" w:rsidRDefault="0090786B" w:rsidP="0090786B">
      <w:pPr>
        <w:pStyle w:val="Lijstalinea"/>
        <w:ind w:left="720" w:firstLine="0"/>
        <w:rPr>
          <w:sz w:val="40"/>
          <w:szCs w:val="40"/>
        </w:rPr>
      </w:pPr>
    </w:p>
    <w:p w14:paraId="055F6238" w14:textId="77777777" w:rsidR="0090786B" w:rsidRPr="001B6E4D" w:rsidRDefault="0090786B" w:rsidP="0090786B">
      <w:r w:rsidRPr="001B6E4D">
        <w:t xml:space="preserve">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Hiervoor gebruiken we het programma </w:t>
      </w:r>
      <w:proofErr w:type="spellStart"/>
      <w:r w:rsidRPr="001B6E4D">
        <w:t>Attrack</w:t>
      </w:r>
      <w:proofErr w:type="spellEnd"/>
      <w:r w:rsidRPr="001B6E4D">
        <w:t>.</w:t>
      </w:r>
    </w:p>
    <w:p w14:paraId="3747AB3A" w14:textId="77777777" w:rsidR="0090786B" w:rsidRPr="001B6E4D" w:rsidRDefault="0090786B" w:rsidP="0090786B"/>
    <w:p w14:paraId="5380A257" w14:textId="77777777" w:rsidR="0090786B" w:rsidRPr="001B6E4D" w:rsidRDefault="0090786B" w:rsidP="0090786B">
      <w:r w:rsidRPr="001B6E4D">
        <w:t>Uitstroom leerlingen: tussen tijds en op einde schooljaar.</w:t>
      </w:r>
    </w:p>
    <w:p w14:paraId="08E0CE62" w14:textId="77777777" w:rsidR="0090786B" w:rsidRPr="001B6E4D" w:rsidRDefault="0090786B" w:rsidP="0090786B">
      <w:r w:rsidRPr="001B6E4D">
        <w:t>Bestendiging of leerlingen nog op de verwezen school zitten en of het uitstroomniveau juist is/was.</w:t>
      </w:r>
    </w:p>
    <w:p w14:paraId="335A32DC" w14:textId="4463F5D4" w:rsidR="0090786B" w:rsidRPr="001B6E4D" w:rsidRDefault="0090786B" w:rsidP="0090786B">
      <w:r w:rsidRPr="001B6E4D">
        <w:t>Bestendiging leerlingen</w:t>
      </w:r>
      <w:r w:rsidR="003C6B10">
        <w:t xml:space="preserve"> </w:t>
      </w:r>
      <w:r w:rsidR="00DC2912">
        <w:t xml:space="preserve"> schooljaren geleden (2018/2019-2019/2020</w:t>
      </w:r>
      <w:r w:rsidRPr="001B6E4D">
        <w:t>)</w:t>
      </w:r>
    </w:p>
    <w:p w14:paraId="265DF0AC" w14:textId="77777777" w:rsidR="0090786B" w:rsidRPr="001B6E4D" w:rsidRDefault="0090786B" w:rsidP="0090786B"/>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846"/>
        <w:gridCol w:w="1250"/>
        <w:gridCol w:w="1134"/>
        <w:gridCol w:w="1134"/>
      </w:tblGrid>
      <w:tr w:rsidR="00E94B75" w:rsidRPr="001B6E4D" w14:paraId="1040AB29" w14:textId="19592131" w:rsidTr="002C1039">
        <w:trPr>
          <w:trHeight w:hRule="exact" w:val="276"/>
        </w:trPr>
        <w:tc>
          <w:tcPr>
            <w:tcW w:w="4846" w:type="dxa"/>
            <w:shd w:val="clear" w:color="auto" w:fill="608095"/>
          </w:tcPr>
          <w:p w14:paraId="7CE6CCA6" w14:textId="77777777" w:rsidR="00E94B75" w:rsidRPr="001B6E4D" w:rsidRDefault="00E94B75" w:rsidP="002255A6"/>
        </w:tc>
        <w:tc>
          <w:tcPr>
            <w:tcW w:w="1250" w:type="dxa"/>
            <w:shd w:val="clear" w:color="auto" w:fill="608095"/>
          </w:tcPr>
          <w:p w14:paraId="3D45F829" w14:textId="4A062B09" w:rsidR="00E94B75" w:rsidRPr="001B6E4D" w:rsidRDefault="00E94B75" w:rsidP="002255A6"/>
        </w:tc>
        <w:tc>
          <w:tcPr>
            <w:tcW w:w="1134" w:type="dxa"/>
            <w:shd w:val="clear" w:color="auto" w:fill="608095"/>
          </w:tcPr>
          <w:p w14:paraId="404E2079" w14:textId="1D889A49" w:rsidR="00E94B75" w:rsidRPr="001B6E4D" w:rsidRDefault="00E94B75" w:rsidP="002255A6"/>
        </w:tc>
        <w:tc>
          <w:tcPr>
            <w:tcW w:w="1134" w:type="dxa"/>
            <w:shd w:val="clear" w:color="auto" w:fill="608095"/>
          </w:tcPr>
          <w:p w14:paraId="0B5B188A" w14:textId="77777777" w:rsidR="00E94B75" w:rsidRPr="001B6E4D" w:rsidRDefault="00E94B75" w:rsidP="002255A6"/>
        </w:tc>
      </w:tr>
      <w:tr w:rsidR="00E94B75" w:rsidRPr="001B6E4D" w14:paraId="320F0AE4" w14:textId="1FA0D8FD" w:rsidTr="002C1039">
        <w:trPr>
          <w:trHeight w:hRule="exact" w:val="276"/>
        </w:trPr>
        <w:tc>
          <w:tcPr>
            <w:tcW w:w="4846" w:type="dxa"/>
          </w:tcPr>
          <w:p w14:paraId="1BF2F846" w14:textId="77777777" w:rsidR="00E94B75" w:rsidRPr="001B6E4D" w:rsidRDefault="00E94B75" w:rsidP="002255A6"/>
        </w:tc>
        <w:tc>
          <w:tcPr>
            <w:tcW w:w="1250" w:type="dxa"/>
          </w:tcPr>
          <w:p w14:paraId="532B47A1" w14:textId="486BDEB4" w:rsidR="00E94B75" w:rsidRPr="001B6E4D" w:rsidRDefault="00E94B75" w:rsidP="00A51E12">
            <w:r>
              <w:t>2018-2019</w:t>
            </w:r>
          </w:p>
        </w:tc>
        <w:tc>
          <w:tcPr>
            <w:tcW w:w="1134" w:type="dxa"/>
          </w:tcPr>
          <w:p w14:paraId="3E67E027" w14:textId="5EA93EBB" w:rsidR="00E94B75" w:rsidRPr="001B6E4D" w:rsidRDefault="00E94B75" w:rsidP="002255A6">
            <w:r>
              <w:t>2019-2020</w:t>
            </w:r>
          </w:p>
        </w:tc>
        <w:tc>
          <w:tcPr>
            <w:tcW w:w="1134" w:type="dxa"/>
          </w:tcPr>
          <w:p w14:paraId="78B130CE" w14:textId="3DAC2DAB" w:rsidR="00E94B75" w:rsidRDefault="00E94B75" w:rsidP="002255A6">
            <w:r>
              <w:t>2</w:t>
            </w:r>
            <w:r w:rsidR="00BF0A8F">
              <w:t>020-2021</w:t>
            </w:r>
          </w:p>
        </w:tc>
      </w:tr>
      <w:tr w:rsidR="00E94B75" w:rsidRPr="001B6E4D" w14:paraId="0A70E448" w14:textId="060BA8C0" w:rsidTr="002C1039">
        <w:trPr>
          <w:trHeight w:hRule="exact" w:val="276"/>
        </w:trPr>
        <w:tc>
          <w:tcPr>
            <w:tcW w:w="4846" w:type="dxa"/>
          </w:tcPr>
          <w:p w14:paraId="062194B0" w14:textId="77777777" w:rsidR="00E94B75" w:rsidRPr="001B6E4D" w:rsidRDefault="00E94B75" w:rsidP="002255A6">
            <w:proofErr w:type="spellStart"/>
            <w:r w:rsidRPr="001B6E4D">
              <w:t>Nog</w:t>
            </w:r>
            <w:proofErr w:type="spellEnd"/>
            <w:r w:rsidRPr="001B6E4D">
              <w:t xml:space="preserve"> op </w:t>
            </w:r>
            <w:proofErr w:type="spellStart"/>
            <w:r w:rsidRPr="001B6E4D">
              <w:t>uitstroombestemming</w:t>
            </w:r>
            <w:proofErr w:type="spellEnd"/>
          </w:p>
        </w:tc>
        <w:tc>
          <w:tcPr>
            <w:tcW w:w="1250" w:type="dxa"/>
          </w:tcPr>
          <w:p w14:paraId="5151DED5" w14:textId="77777777" w:rsidR="00E94B75" w:rsidRPr="001B6E4D" w:rsidRDefault="00E94B75" w:rsidP="002255A6">
            <w:r>
              <w:t>31</w:t>
            </w:r>
          </w:p>
        </w:tc>
        <w:tc>
          <w:tcPr>
            <w:tcW w:w="1134" w:type="dxa"/>
          </w:tcPr>
          <w:p w14:paraId="4CDE6260" w14:textId="32B7DA2C" w:rsidR="00E94B75" w:rsidRPr="001B6E4D" w:rsidRDefault="00E94B75" w:rsidP="002255A6">
            <w:r>
              <w:t>36</w:t>
            </w:r>
          </w:p>
        </w:tc>
        <w:tc>
          <w:tcPr>
            <w:tcW w:w="1134" w:type="dxa"/>
          </w:tcPr>
          <w:p w14:paraId="08558294" w14:textId="3AAE4D14" w:rsidR="00E94B75" w:rsidRDefault="00BB3F2F" w:rsidP="002255A6">
            <w:r>
              <w:t>3</w:t>
            </w:r>
            <w:r w:rsidR="0072693C">
              <w:t>5</w:t>
            </w:r>
          </w:p>
        </w:tc>
      </w:tr>
      <w:tr w:rsidR="00E94B75" w:rsidRPr="001B6E4D" w14:paraId="16EF80E4" w14:textId="42F9B562" w:rsidTr="002C1039">
        <w:trPr>
          <w:trHeight w:hRule="exact" w:val="276"/>
        </w:trPr>
        <w:tc>
          <w:tcPr>
            <w:tcW w:w="4846" w:type="dxa"/>
          </w:tcPr>
          <w:p w14:paraId="27F244BF" w14:textId="77777777" w:rsidR="00E94B75" w:rsidRPr="00E859B9" w:rsidRDefault="00E94B75" w:rsidP="002255A6">
            <w:pPr>
              <w:rPr>
                <w:lang w:val="nl-NL"/>
              </w:rPr>
            </w:pPr>
            <w:r w:rsidRPr="00E859B9">
              <w:rPr>
                <w:lang w:val="nl-NL"/>
              </w:rPr>
              <w:t>Niet meer op hetzelfde type uitstroombestemming</w:t>
            </w:r>
          </w:p>
        </w:tc>
        <w:tc>
          <w:tcPr>
            <w:tcW w:w="1250" w:type="dxa"/>
          </w:tcPr>
          <w:p w14:paraId="14441BC5" w14:textId="77777777" w:rsidR="00E94B75" w:rsidRPr="001B6E4D" w:rsidRDefault="00E94B75" w:rsidP="002255A6">
            <w:r>
              <w:t>5</w:t>
            </w:r>
          </w:p>
        </w:tc>
        <w:tc>
          <w:tcPr>
            <w:tcW w:w="1134" w:type="dxa"/>
          </w:tcPr>
          <w:p w14:paraId="13EA19E1" w14:textId="77777777" w:rsidR="00E94B75" w:rsidRPr="001B6E4D" w:rsidRDefault="00E94B75" w:rsidP="002255A6">
            <w:r w:rsidRPr="001B6E4D">
              <w:t>5</w:t>
            </w:r>
          </w:p>
        </w:tc>
        <w:tc>
          <w:tcPr>
            <w:tcW w:w="1134" w:type="dxa"/>
          </w:tcPr>
          <w:p w14:paraId="00B049B2" w14:textId="799601EA" w:rsidR="00E94B75" w:rsidRPr="001B6E4D" w:rsidRDefault="0072693C" w:rsidP="002255A6">
            <w:r>
              <w:t>3</w:t>
            </w:r>
          </w:p>
        </w:tc>
      </w:tr>
      <w:tr w:rsidR="00E94B75" w:rsidRPr="001B6E4D" w14:paraId="3C7F6EAA" w14:textId="19EEE147" w:rsidTr="002C1039">
        <w:trPr>
          <w:trHeight w:hRule="exact" w:val="276"/>
        </w:trPr>
        <w:tc>
          <w:tcPr>
            <w:tcW w:w="4846" w:type="dxa"/>
          </w:tcPr>
          <w:p w14:paraId="7D306E7C" w14:textId="77777777" w:rsidR="00E94B75" w:rsidRPr="001B6E4D" w:rsidRDefault="00E94B75" w:rsidP="002255A6">
            <w:proofErr w:type="spellStart"/>
            <w:r w:rsidRPr="001B6E4D">
              <w:t>Onbekend</w:t>
            </w:r>
            <w:proofErr w:type="spellEnd"/>
            <w:r w:rsidRPr="001B6E4D">
              <w:t>/</w:t>
            </w:r>
            <w:proofErr w:type="spellStart"/>
            <w:r w:rsidRPr="001B6E4D">
              <w:t>anders</w:t>
            </w:r>
            <w:proofErr w:type="spellEnd"/>
          </w:p>
        </w:tc>
        <w:tc>
          <w:tcPr>
            <w:tcW w:w="1250" w:type="dxa"/>
          </w:tcPr>
          <w:p w14:paraId="460B8C13" w14:textId="1606E729" w:rsidR="00E94B75" w:rsidRPr="001B6E4D" w:rsidRDefault="00E94B75" w:rsidP="002255A6">
            <w:r>
              <w:t>17</w:t>
            </w:r>
          </w:p>
        </w:tc>
        <w:tc>
          <w:tcPr>
            <w:tcW w:w="1134" w:type="dxa"/>
          </w:tcPr>
          <w:p w14:paraId="440986A6" w14:textId="3CA5ACCD" w:rsidR="00E94B75" w:rsidRPr="001B6E4D" w:rsidRDefault="00E94B75" w:rsidP="002255A6">
            <w:r>
              <w:t>4</w:t>
            </w:r>
          </w:p>
        </w:tc>
        <w:tc>
          <w:tcPr>
            <w:tcW w:w="1134" w:type="dxa"/>
          </w:tcPr>
          <w:p w14:paraId="7C453070" w14:textId="35848D88" w:rsidR="00E94B75" w:rsidRDefault="00F76CB2" w:rsidP="002255A6">
            <w:r>
              <w:t>1</w:t>
            </w:r>
          </w:p>
        </w:tc>
      </w:tr>
    </w:tbl>
    <w:p w14:paraId="7FC539DC" w14:textId="77777777" w:rsidR="0090786B" w:rsidRPr="001B6E4D" w:rsidRDefault="0090786B" w:rsidP="0090786B"/>
    <w:p w14:paraId="4C499F69" w14:textId="77777777" w:rsidR="0090786B" w:rsidRPr="001B6E4D" w:rsidRDefault="0090786B" w:rsidP="0090786B">
      <w:r w:rsidRPr="001B6E4D">
        <w:t>Analyse</w:t>
      </w:r>
    </w:p>
    <w:p w14:paraId="3F756DF7" w14:textId="77777777" w:rsidR="0090786B" w:rsidRPr="001B6E4D" w:rsidRDefault="0090786B" w:rsidP="0090786B">
      <w:r w:rsidRPr="001B6E4D">
        <w:t>Bovenstaande cijfers stemmen tot tevredenheid mede gezien de gezamenlijke inspanningen (met name door samenwerking met het mbo). Niettemin zullen we extra aandacht blijven besteden aan de groep leerlingen waarbij er geen of onvoldoende sprake is van de gewenste bestendiging.</w:t>
      </w:r>
    </w:p>
    <w:p w14:paraId="17086903" w14:textId="77777777" w:rsidR="00BB1AAD" w:rsidRDefault="0090786B" w:rsidP="00BB1AAD">
      <w:r>
        <w:t>Een aanvulling op bovenstaande gegevens is noodzakelijk. Door de nieuwe wet op de persoonsgegevens (AVG) geven bijna alle scholen geen informatie meer die we nodig hebben om betrouwbare bestendigingscijfers te verstrekken. Helaas zal dit v</w:t>
      </w:r>
      <w:r w:rsidR="003C6B10">
        <w:t>erlies aan informatie alleen maar</w:t>
      </w:r>
      <w:r>
        <w:t xml:space="preserve"> toenemen. </w:t>
      </w:r>
      <w:r w:rsidR="003C6B10">
        <w:t xml:space="preserve"> </w:t>
      </w:r>
      <w:r w:rsidR="00F25825">
        <w:t xml:space="preserve">Daarom proberen we middels alternatieve manieren toch te achter halen of onze oud leerlingen toch nog op de onderwijs bestemmingen verblijven. </w:t>
      </w:r>
    </w:p>
    <w:p w14:paraId="38B1481F" w14:textId="77777777" w:rsidR="00BB1AAD" w:rsidRDefault="00BB1AAD" w:rsidP="00BB1AAD"/>
    <w:p w14:paraId="0428914D" w14:textId="77777777" w:rsidR="005C3FE3" w:rsidRDefault="005C3FE3" w:rsidP="00BB1AAD">
      <w:pPr>
        <w:ind w:firstLine="708"/>
        <w:rPr>
          <w:b/>
          <w:sz w:val="40"/>
          <w:szCs w:val="40"/>
        </w:rPr>
      </w:pPr>
    </w:p>
    <w:p w14:paraId="235AE7C1" w14:textId="0F209D57" w:rsidR="005C3FE3" w:rsidRDefault="005C3FE3" w:rsidP="00BB1AAD">
      <w:pPr>
        <w:ind w:firstLine="708"/>
        <w:rPr>
          <w:b/>
          <w:sz w:val="40"/>
          <w:szCs w:val="40"/>
        </w:rPr>
      </w:pPr>
    </w:p>
    <w:p w14:paraId="7140C208" w14:textId="5C60AC48" w:rsidR="00623450" w:rsidRDefault="00623450" w:rsidP="00BB1AAD">
      <w:pPr>
        <w:ind w:firstLine="708"/>
        <w:rPr>
          <w:b/>
          <w:sz w:val="40"/>
          <w:szCs w:val="40"/>
        </w:rPr>
      </w:pPr>
    </w:p>
    <w:p w14:paraId="03BE3E45" w14:textId="34679710" w:rsidR="00623450" w:rsidRDefault="00623450" w:rsidP="00BB1AAD">
      <w:pPr>
        <w:ind w:firstLine="708"/>
        <w:rPr>
          <w:b/>
          <w:sz w:val="40"/>
          <w:szCs w:val="40"/>
        </w:rPr>
      </w:pPr>
    </w:p>
    <w:p w14:paraId="051B0AEC" w14:textId="797EA57F" w:rsidR="00623450" w:rsidRDefault="00623450" w:rsidP="00BB1AAD">
      <w:pPr>
        <w:ind w:firstLine="708"/>
        <w:rPr>
          <w:b/>
          <w:sz w:val="40"/>
          <w:szCs w:val="40"/>
        </w:rPr>
      </w:pPr>
    </w:p>
    <w:p w14:paraId="0A9FE7F6" w14:textId="33926E5B" w:rsidR="00623450" w:rsidRDefault="00623450" w:rsidP="00BB1AAD">
      <w:pPr>
        <w:ind w:firstLine="708"/>
        <w:rPr>
          <w:b/>
          <w:sz w:val="40"/>
          <w:szCs w:val="40"/>
        </w:rPr>
      </w:pPr>
    </w:p>
    <w:p w14:paraId="13A0766C" w14:textId="0DEBCD27" w:rsidR="00623450" w:rsidRDefault="00623450" w:rsidP="00BB1AAD">
      <w:pPr>
        <w:ind w:firstLine="708"/>
        <w:rPr>
          <w:b/>
          <w:sz w:val="40"/>
          <w:szCs w:val="40"/>
        </w:rPr>
      </w:pPr>
    </w:p>
    <w:p w14:paraId="2A2A0253" w14:textId="28A7E3A0" w:rsidR="00623450" w:rsidRDefault="00623450" w:rsidP="00BB1AAD">
      <w:pPr>
        <w:ind w:firstLine="708"/>
        <w:rPr>
          <w:b/>
          <w:sz w:val="40"/>
          <w:szCs w:val="40"/>
        </w:rPr>
      </w:pPr>
    </w:p>
    <w:p w14:paraId="4BD430D0" w14:textId="2661848A" w:rsidR="00623450" w:rsidRDefault="00623450" w:rsidP="00BB1AAD">
      <w:pPr>
        <w:ind w:firstLine="708"/>
        <w:rPr>
          <w:b/>
          <w:sz w:val="40"/>
          <w:szCs w:val="40"/>
        </w:rPr>
      </w:pPr>
    </w:p>
    <w:p w14:paraId="062667F8" w14:textId="77777777" w:rsidR="00623450" w:rsidRDefault="00623450" w:rsidP="00BB1AAD">
      <w:pPr>
        <w:ind w:firstLine="708"/>
        <w:rPr>
          <w:b/>
          <w:sz w:val="40"/>
          <w:szCs w:val="40"/>
        </w:rPr>
      </w:pPr>
    </w:p>
    <w:p w14:paraId="7179941A" w14:textId="77777777" w:rsidR="0090786B" w:rsidRPr="00BB1AAD" w:rsidRDefault="0090786B" w:rsidP="00BB1AAD">
      <w:pPr>
        <w:ind w:firstLine="708"/>
      </w:pPr>
      <w:r w:rsidRPr="00962006">
        <w:rPr>
          <w:b/>
          <w:sz w:val="40"/>
          <w:szCs w:val="40"/>
        </w:rPr>
        <w:lastRenderedPageBreak/>
        <w:t>D. Opbrengsten</w:t>
      </w:r>
    </w:p>
    <w:p w14:paraId="6033A41A" w14:textId="77777777" w:rsidR="0090786B" w:rsidRDefault="0090786B" w:rsidP="0090786B">
      <w:pPr>
        <w:pStyle w:val="Lijstalinea"/>
        <w:ind w:left="720" w:firstLine="0"/>
        <w:rPr>
          <w:sz w:val="40"/>
          <w:szCs w:val="40"/>
        </w:rPr>
      </w:pPr>
    </w:p>
    <w:p w14:paraId="382B609F" w14:textId="77777777" w:rsidR="0090786B" w:rsidRPr="001B6E4D" w:rsidRDefault="0090786B" w:rsidP="0090786B">
      <w:r w:rsidRPr="001B6E4D">
        <w:t>Hier zijn de opbrengsten op leerling niveau, op klasniveau en op ook nog op vak</w:t>
      </w:r>
      <w:r w:rsidR="003C6B10">
        <w:t xml:space="preserve"> </w:t>
      </w:r>
      <w:r w:rsidRPr="001B6E4D">
        <w:t>niveau verzameld. Hierdoor is er een goed beeld van de didactische en cognitieve ontwikkeling van de leerling te zien. Ook hanteren we schoolstandaarden. Voor het behalen van de kerndoelen en eindtermen moet er een voldoende gescoord worden. Alle resultaten boven de 5,5 beoordelen we als voldoende. Als schoolstandaard hanteren we echter het cijfer 6.</w:t>
      </w:r>
    </w:p>
    <w:p w14:paraId="7326922B" w14:textId="77777777" w:rsidR="0090786B" w:rsidRPr="001B6E4D" w:rsidRDefault="0090786B" w:rsidP="0090786B">
      <w:r w:rsidRPr="001B6E4D">
        <w:t>De onderwijskundige resultaten worden na elk rapport besproken. Als er bijsturing of interventies op bepaalde gebieden/vakken nodig zijn ondernemen we direct actie.</w:t>
      </w:r>
    </w:p>
    <w:p w14:paraId="29C276BB" w14:textId="77777777" w:rsidR="0090786B" w:rsidRPr="009652FC" w:rsidRDefault="0090786B" w:rsidP="0090786B">
      <w:pPr>
        <w:rPr>
          <w:sz w:val="40"/>
          <w:szCs w:val="40"/>
        </w:rPr>
      </w:pPr>
    </w:p>
    <w:p w14:paraId="2451A832" w14:textId="0B35C0DF" w:rsidR="0090786B" w:rsidRDefault="0090786B" w:rsidP="0090786B">
      <w:pPr>
        <w:ind w:left="360"/>
      </w:pPr>
    </w:p>
    <w:p w14:paraId="6BAE4BD8" w14:textId="77777777" w:rsidR="00BB1AAD" w:rsidRDefault="00BB1AAD" w:rsidP="0090786B">
      <w:pPr>
        <w:ind w:left="360"/>
      </w:pPr>
    </w:p>
    <w:p w14:paraId="32D34A8A" w14:textId="77777777" w:rsidR="00DC2912" w:rsidRDefault="00DC2912" w:rsidP="0090786B">
      <w:pPr>
        <w:ind w:left="360"/>
      </w:pPr>
      <w:r>
        <w:rPr>
          <w:noProof/>
          <w:lang w:eastAsia="nl-NL"/>
        </w:rPr>
        <w:drawing>
          <wp:inline distT="0" distB="0" distL="0" distR="0" wp14:anchorId="59376902" wp14:editId="66838A58">
            <wp:extent cx="5400675" cy="1876425"/>
            <wp:effectExtent l="0" t="0" r="9525" b="9525"/>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96E5DA" w14:textId="77777777" w:rsidR="00DC2912" w:rsidRDefault="00DC2912" w:rsidP="0090786B">
      <w:pPr>
        <w:ind w:left="360"/>
      </w:pPr>
    </w:p>
    <w:p w14:paraId="1674B82E" w14:textId="77777777" w:rsidR="00DC2912" w:rsidRDefault="00DC2912" w:rsidP="0090786B">
      <w:pPr>
        <w:ind w:left="360"/>
      </w:pPr>
    </w:p>
    <w:p w14:paraId="18A09AD4" w14:textId="05DF8D53" w:rsidR="0090786B" w:rsidRPr="00EC1BAD" w:rsidRDefault="0090786B" w:rsidP="0090786B">
      <w:pPr>
        <w:ind w:left="360"/>
        <w:sectPr w:rsidR="0090786B" w:rsidRPr="00EC1BAD">
          <w:pgSz w:w="11910" w:h="16840"/>
          <w:pgMar w:top="1580" w:right="1320" w:bottom="920" w:left="1320" w:header="0" w:footer="732" w:gutter="0"/>
          <w:cols w:space="708"/>
        </w:sectPr>
      </w:pPr>
      <w:r w:rsidRPr="00EC1BAD">
        <w:rPr>
          <w:sz w:val="40"/>
          <w:szCs w:val="40"/>
        </w:rPr>
        <w:br/>
      </w:r>
      <w:r w:rsidR="00DC2912">
        <w:rPr>
          <w:noProof/>
          <w:lang w:eastAsia="nl-NL"/>
        </w:rPr>
        <w:drawing>
          <wp:inline distT="0" distB="0" distL="0" distR="0" wp14:anchorId="6C3D5848" wp14:editId="1804A0E5">
            <wp:extent cx="5334000" cy="3162300"/>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606625" w14:textId="245E2535" w:rsidR="0090786B" w:rsidRPr="00EC1BAD" w:rsidRDefault="00DC2912" w:rsidP="0090786B">
      <w:pPr>
        <w:rPr>
          <w:sz w:val="40"/>
          <w:szCs w:val="40"/>
        </w:rPr>
      </w:pPr>
      <w:r>
        <w:rPr>
          <w:noProof/>
          <w:lang w:eastAsia="nl-NL"/>
        </w:rPr>
        <w:lastRenderedPageBreak/>
        <w:drawing>
          <wp:inline distT="0" distB="0" distL="0" distR="0" wp14:anchorId="4AC62F94" wp14:editId="2F0003C5">
            <wp:extent cx="5810250" cy="4191000"/>
            <wp:effectExtent l="0" t="0" r="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3B7CF2" w14:textId="77777777" w:rsidR="0090786B" w:rsidRPr="001B6E4D" w:rsidRDefault="0090786B" w:rsidP="0090786B">
      <w:pPr>
        <w:pStyle w:val="Lijstalinea"/>
        <w:ind w:left="720" w:firstLine="0"/>
      </w:pPr>
    </w:p>
    <w:p w14:paraId="42353225" w14:textId="77777777" w:rsidR="0090786B" w:rsidRPr="009652FC" w:rsidRDefault="0090786B" w:rsidP="0090786B">
      <w:pPr>
        <w:rPr>
          <w:b/>
        </w:rPr>
      </w:pPr>
      <w:r w:rsidRPr="009652FC">
        <w:rPr>
          <w:b/>
        </w:rPr>
        <w:t>Analyse</w:t>
      </w:r>
    </w:p>
    <w:p w14:paraId="0DD1944E" w14:textId="70AD9FD5" w:rsidR="0090786B" w:rsidRPr="001B6E4D" w:rsidRDefault="0090786B" w:rsidP="0090786B">
      <w:r w:rsidRPr="001B6E4D">
        <w:t>Opvallend is dat we hierin ook kunnen zien hoe leerlingen reageren op allerlei wijzigingen zoals uitval enz. Daarnaast blijkt dat sommige vakken voor onze leerlingen moeilijk zijn. Tevens is er veel weerstand voor bepaalde vakken. Het vak wiskunde blijft voor de bepaalde afdelingen een aandachtspunt.</w:t>
      </w:r>
      <w:r w:rsidR="0023067F">
        <w:t xml:space="preserve"> Wat zeer waarschijnlijk ook van invloed is op het wiskunde cijfer is het feit dat er toetsen zijn samengevoegd</w:t>
      </w:r>
      <w:r w:rsidR="001F6A0A">
        <w:t>, dit is een beslissing vanuit de overheid. Leerlingen moeten hierdoor meer stof in 1keer leren.</w:t>
      </w:r>
      <w:r w:rsidR="00016423">
        <w:t xml:space="preserve"> Verder zijn de adviezen van de werkgroep </w:t>
      </w:r>
      <w:proofErr w:type="spellStart"/>
      <w:r w:rsidR="00016423">
        <w:t>Rekonomie</w:t>
      </w:r>
      <w:proofErr w:type="spellEnd"/>
      <w:r w:rsidR="00016423">
        <w:t xml:space="preserve"> overgenomen.</w:t>
      </w:r>
    </w:p>
    <w:p w14:paraId="3C33262A" w14:textId="77777777" w:rsidR="0090786B" w:rsidRPr="001B6E4D" w:rsidRDefault="0090786B" w:rsidP="0090786B">
      <w:r w:rsidRPr="001B6E4D">
        <w:t>Door wisseling van docenten, door de moeilijkheid op alle niveaus en de geringe motivatie voor het vak op alle niveaus blijven de resultaten (voor een bepaald vak) vaak onder onze eigen schoolstandaard.</w:t>
      </w:r>
    </w:p>
    <w:p w14:paraId="114BEB15" w14:textId="425B6CC5" w:rsidR="0090786B" w:rsidRDefault="00DC2912" w:rsidP="0090786B">
      <w:r>
        <w:t>In het schooljaar 2021-2022</w:t>
      </w:r>
      <w:r w:rsidR="0090786B">
        <w:t xml:space="preserve"> waarin we te maken hebben gehad met een Lock down en een kwarttaal beperkte schoolgang heeft natuurlijk zijn impact op de opbrengsten van een leerling-klas-afdeling-school.</w:t>
      </w:r>
    </w:p>
    <w:p w14:paraId="28864598" w14:textId="4FD9921C" w:rsidR="0090786B" w:rsidRDefault="0090786B" w:rsidP="0090786B">
      <w:pPr>
        <w:rPr>
          <w:sz w:val="40"/>
          <w:szCs w:val="40"/>
        </w:rPr>
      </w:pPr>
      <w:r>
        <w:t xml:space="preserve">Toch zijn we trots dat onze leerlingen die een grote ondersteuningsbehoefte hebben er in slagen de doelen op school niveau te behalen. </w:t>
      </w:r>
      <w:r>
        <w:br/>
      </w:r>
    </w:p>
    <w:p w14:paraId="68C70D04" w14:textId="374B5248" w:rsidR="00016423" w:rsidRDefault="00016423" w:rsidP="0090786B">
      <w:pPr>
        <w:rPr>
          <w:sz w:val="40"/>
          <w:szCs w:val="40"/>
        </w:rPr>
      </w:pPr>
    </w:p>
    <w:p w14:paraId="5FA06959" w14:textId="27F66954" w:rsidR="00016423" w:rsidRDefault="00016423" w:rsidP="0090786B">
      <w:pPr>
        <w:rPr>
          <w:sz w:val="40"/>
          <w:szCs w:val="40"/>
        </w:rPr>
      </w:pPr>
    </w:p>
    <w:p w14:paraId="333387DE" w14:textId="5AF02D02" w:rsidR="00016423" w:rsidRDefault="00016423" w:rsidP="0090786B">
      <w:pPr>
        <w:rPr>
          <w:sz w:val="40"/>
          <w:szCs w:val="40"/>
        </w:rPr>
      </w:pPr>
    </w:p>
    <w:p w14:paraId="4AFB8C01" w14:textId="77777777" w:rsidR="00016423" w:rsidRDefault="00016423" w:rsidP="0090786B">
      <w:pPr>
        <w:rPr>
          <w:sz w:val="40"/>
          <w:szCs w:val="40"/>
        </w:rPr>
      </w:pPr>
    </w:p>
    <w:p w14:paraId="42289E34" w14:textId="77777777" w:rsidR="00BC3B17" w:rsidRPr="00BC3B17" w:rsidRDefault="0090786B" w:rsidP="00BB1AAD">
      <w:pPr>
        <w:pStyle w:val="Lijstalinea"/>
        <w:numPr>
          <w:ilvl w:val="0"/>
          <w:numId w:val="7"/>
        </w:numPr>
        <w:rPr>
          <w:rFonts w:cstheme="minorHAnsi"/>
          <w:b/>
          <w:sz w:val="28"/>
          <w:szCs w:val="28"/>
        </w:rPr>
      </w:pPr>
      <w:r w:rsidRPr="00BB1AAD">
        <w:rPr>
          <w:b/>
          <w:sz w:val="40"/>
          <w:szCs w:val="40"/>
        </w:rPr>
        <w:lastRenderedPageBreak/>
        <w:t>Examenresultaten</w:t>
      </w:r>
    </w:p>
    <w:p w14:paraId="2B49FD65" w14:textId="6BA45431" w:rsidR="00BB1AAD" w:rsidRDefault="0090786B" w:rsidP="00BC3B17">
      <w:pPr>
        <w:pStyle w:val="Lijstalinea"/>
        <w:ind w:left="720" w:firstLine="0"/>
        <w:rPr>
          <w:rFonts w:cstheme="minorHAnsi"/>
          <w:b/>
          <w:sz w:val="28"/>
          <w:szCs w:val="28"/>
        </w:rPr>
      </w:pPr>
      <w:r w:rsidRPr="00BB1AAD">
        <w:rPr>
          <w:b/>
        </w:rPr>
        <w:br/>
      </w:r>
      <w:r w:rsidR="00BB1AAD" w:rsidRPr="00BB1AAD">
        <w:rPr>
          <w:rFonts w:cstheme="minorHAnsi"/>
          <w:b/>
          <w:sz w:val="28"/>
          <w:szCs w:val="28"/>
        </w:rPr>
        <w:t>Examenr</w:t>
      </w:r>
      <w:r w:rsidR="00DC2912">
        <w:rPr>
          <w:rFonts w:cstheme="minorHAnsi"/>
          <w:b/>
          <w:sz w:val="28"/>
          <w:szCs w:val="28"/>
        </w:rPr>
        <w:t>esultaten VSO Klein Borculo 2021-2022</w:t>
      </w:r>
    </w:p>
    <w:p w14:paraId="508AD0A0" w14:textId="77777777" w:rsidR="00BC3B17" w:rsidRPr="00BB1AAD" w:rsidRDefault="00BC3B17" w:rsidP="00BC3B17">
      <w:pPr>
        <w:pStyle w:val="Lijstalinea"/>
        <w:ind w:left="720" w:firstLine="0"/>
        <w:rPr>
          <w:rFonts w:cstheme="minorHAnsi"/>
          <w:b/>
          <w:sz w:val="28"/>
          <w:szCs w:val="28"/>
        </w:rPr>
      </w:pPr>
    </w:p>
    <w:p w14:paraId="3FCE7285" w14:textId="1B258573" w:rsidR="00BC3B17" w:rsidRDefault="00BB1AAD" w:rsidP="00BB1AAD">
      <w:pPr>
        <w:rPr>
          <w:rFonts w:cstheme="minorHAnsi"/>
        </w:rPr>
      </w:pPr>
      <w:r w:rsidRPr="008A5A0D">
        <w:rPr>
          <w:rFonts w:cstheme="minorHAnsi"/>
          <w:b/>
          <w:u w:val="single"/>
        </w:rPr>
        <w:t>Opleidingen</w:t>
      </w:r>
      <w:r>
        <w:rPr>
          <w:rFonts w:cstheme="minorHAnsi"/>
          <w:b/>
          <w:u w:val="single"/>
        </w:rPr>
        <w:br/>
      </w:r>
      <w:r>
        <w:rPr>
          <w:rFonts w:cstheme="minorHAnsi"/>
        </w:rPr>
        <w:t xml:space="preserve">HAVO </w:t>
      </w:r>
      <w:r>
        <w:rPr>
          <w:rFonts w:cstheme="minorHAnsi"/>
        </w:rPr>
        <w:br/>
        <w:t>Theoretische Leerweg TL</w:t>
      </w:r>
      <w:r>
        <w:rPr>
          <w:rFonts w:cstheme="minorHAnsi"/>
        </w:rPr>
        <w:br/>
      </w:r>
      <w:r w:rsidRPr="00322FF0">
        <w:rPr>
          <w:rFonts w:cstheme="minorHAnsi"/>
        </w:rPr>
        <w:t xml:space="preserve">Basisberoepsgerichte leerweg en kaderberoepsgerichte </w:t>
      </w:r>
      <w:r>
        <w:rPr>
          <w:rFonts w:cstheme="minorHAnsi"/>
        </w:rPr>
        <w:t>leerweg BB / KB</w:t>
      </w:r>
      <w:r>
        <w:rPr>
          <w:rFonts w:cstheme="minorHAnsi"/>
        </w:rPr>
        <w:br/>
      </w:r>
      <w:r w:rsidRPr="00400777">
        <w:rPr>
          <w:rFonts w:cstheme="minorHAnsi"/>
        </w:rPr>
        <w:t xml:space="preserve">Horeca opleidingen </w:t>
      </w:r>
      <w:r w:rsidRPr="00400777">
        <w:rPr>
          <w:rFonts w:cstheme="minorHAnsi"/>
        </w:rPr>
        <w:tab/>
        <w:t xml:space="preserve">- SVH </w:t>
      </w:r>
      <w:r w:rsidR="00A6789C" w:rsidRPr="00400777">
        <w:rPr>
          <w:rFonts w:cstheme="minorHAnsi"/>
        </w:rPr>
        <w:t>Keuken assistent</w:t>
      </w:r>
      <w:r w:rsidRPr="00400777">
        <w:rPr>
          <w:rFonts w:cstheme="minorHAnsi"/>
        </w:rPr>
        <w:t xml:space="preserve"> (KAS)</w:t>
      </w:r>
      <w:r w:rsidRPr="00400777">
        <w:rPr>
          <w:rFonts w:cstheme="minorHAnsi"/>
        </w:rPr>
        <w:br/>
      </w:r>
      <w:r>
        <w:rPr>
          <w:rFonts w:cstheme="minorHAnsi"/>
        </w:rPr>
        <w:t xml:space="preserve">                                   </w:t>
      </w:r>
      <w:r w:rsidRPr="00400777">
        <w:rPr>
          <w:rFonts w:cstheme="minorHAnsi"/>
        </w:rPr>
        <w:t>- Entree opleiding (klassikaal  traject)</w:t>
      </w:r>
      <w:r>
        <w:rPr>
          <w:rFonts w:cstheme="minorHAnsi"/>
        </w:rPr>
        <w:t xml:space="preserve">; </w:t>
      </w:r>
      <w:r>
        <w:rPr>
          <w:rFonts w:cstheme="minorHAnsi"/>
        </w:rPr>
        <w:br/>
        <w:t xml:space="preserve">                                               </w:t>
      </w:r>
      <w:proofErr w:type="spellStart"/>
      <w:r w:rsidRPr="00400777">
        <w:rPr>
          <w:rFonts w:cstheme="minorHAnsi"/>
        </w:rPr>
        <w:t>niv</w:t>
      </w:r>
      <w:proofErr w:type="spellEnd"/>
      <w:r w:rsidRPr="00400777">
        <w:rPr>
          <w:rFonts w:cstheme="minorHAnsi"/>
        </w:rPr>
        <w:t xml:space="preserve"> 1: assistent </w:t>
      </w:r>
      <w:r w:rsidRPr="00DB0FB1">
        <w:rPr>
          <w:rFonts w:cstheme="minorHAnsi"/>
        </w:rPr>
        <w:t xml:space="preserve">horeca, </w:t>
      </w:r>
      <w:r>
        <w:rPr>
          <w:rFonts w:cstheme="minorHAnsi"/>
        </w:rPr>
        <w:t>voeding of voedingsindustrie</w:t>
      </w:r>
      <w:r>
        <w:rPr>
          <w:rFonts w:cstheme="minorHAnsi"/>
        </w:rPr>
        <w:br/>
        <w:t xml:space="preserve">                                   - IVIO examens </w:t>
      </w:r>
      <w:r w:rsidRPr="00400777">
        <w:rPr>
          <w:rFonts w:cstheme="minorHAnsi"/>
        </w:rPr>
        <w:t>(klassikaal  traject)</w:t>
      </w:r>
      <w:r>
        <w:rPr>
          <w:rFonts w:cstheme="minorHAnsi"/>
        </w:rPr>
        <w:br/>
      </w:r>
      <w:r w:rsidRPr="00382173">
        <w:rPr>
          <w:rFonts w:cstheme="minorHAnsi"/>
        </w:rPr>
        <w:t xml:space="preserve"> </w:t>
      </w:r>
    </w:p>
    <w:p w14:paraId="6E0C3CCB" w14:textId="77777777" w:rsidR="00BB1AAD" w:rsidRPr="00D62DAC" w:rsidRDefault="00BB1AAD" w:rsidP="00BB1AAD">
      <w:pPr>
        <w:rPr>
          <w:rFonts w:cstheme="minorHAnsi"/>
          <w:b/>
        </w:rPr>
      </w:pPr>
    </w:p>
    <w:p w14:paraId="668527D6" w14:textId="1D31A338" w:rsidR="00BB1AAD" w:rsidRPr="00B25EEC" w:rsidRDefault="00DC2912" w:rsidP="00BB1AAD">
      <w:r>
        <w:rPr>
          <w:b/>
          <w:sz w:val="28"/>
          <w:szCs w:val="28"/>
          <w:u w:val="single"/>
        </w:rPr>
        <w:t>HAVO opleidingen 2021-2022</w:t>
      </w:r>
      <w:r w:rsidR="00BB1AAD" w:rsidRPr="00213C6D">
        <w:rPr>
          <w:b/>
          <w:sz w:val="28"/>
          <w:szCs w:val="28"/>
          <w:u w:val="single"/>
        </w:rPr>
        <w:t xml:space="preserve"> examenuitslagen</w:t>
      </w:r>
      <w:r w:rsidR="00BB1AAD" w:rsidRPr="00213C6D">
        <w:rPr>
          <w:b/>
          <w:sz w:val="28"/>
          <w:szCs w:val="28"/>
          <w:u w:val="single"/>
        </w:rPr>
        <w:br/>
      </w:r>
      <w:r w:rsidR="00BB1AAD">
        <w:br/>
        <w:t>S</w:t>
      </w:r>
      <w:r w:rsidR="00BB1AAD" w:rsidRPr="00267D1E">
        <w:t>ta</w:t>
      </w:r>
      <w:r w:rsidR="00BB1AAD">
        <w:t xml:space="preserve">atsexamen HAVO </w:t>
      </w:r>
      <w:r w:rsidR="00BB1AAD" w:rsidRPr="00B25EEC">
        <w:t xml:space="preserve">(volledige examens </w:t>
      </w:r>
      <w:proofErr w:type="spellStart"/>
      <w:r w:rsidR="00BB1AAD" w:rsidRPr="00B25EEC">
        <w:t>tbv</w:t>
      </w:r>
      <w:proofErr w:type="spellEnd"/>
      <w:r w:rsidR="00BB1AAD" w:rsidRPr="00B25EEC">
        <w:t xml:space="preserve"> het behalen van een </w:t>
      </w:r>
      <w:r w:rsidR="00BB1AAD">
        <w:t>HAVO</w:t>
      </w:r>
      <w:r w:rsidR="00BB1AAD" w:rsidRPr="00B25EEC">
        <w:t xml:space="preserve"> diploma)</w:t>
      </w:r>
      <w:r w:rsidR="00BB1AAD">
        <w:t>.</w:t>
      </w:r>
    </w:p>
    <w:p w14:paraId="1D5632C2" w14:textId="6AF2A312" w:rsidR="00BB1AAD" w:rsidRPr="00E03C0F" w:rsidRDefault="00BB1AAD" w:rsidP="00BB1AAD">
      <w:r w:rsidRPr="00E03C0F">
        <w:t xml:space="preserve">Vanwege de corona maatregelen hebben kandidaten van de (staats)examens de mogelijkheid gekregen om voor 2 vakken, </w:t>
      </w:r>
      <w:proofErr w:type="spellStart"/>
      <w:r w:rsidRPr="00E03C0F">
        <w:t>ipv</w:t>
      </w:r>
      <w:proofErr w:type="spellEnd"/>
      <w:r w:rsidRPr="00E03C0F">
        <w:t xml:space="preserve"> slechts 1 vak, een herexamen af te leggen. </w:t>
      </w:r>
      <w:r w:rsidRPr="00E03C0F">
        <w:br/>
        <w:t>Daarnaast kon bij de uitslagbepaling</w:t>
      </w:r>
      <w:r w:rsidR="00DC2912">
        <w:t xml:space="preserve"> in 2022</w:t>
      </w:r>
      <w:r w:rsidRPr="00E03C0F">
        <w:t xml:space="preserve"> gebruik gemaakt worden van de maatregel dat bij de uitslagbepaling de resultaten van één vak weggelaten mochten worden (“de duim er op” maatregel).</w:t>
      </w:r>
    </w:p>
    <w:p w14:paraId="0EE5F32D" w14:textId="509D2B20" w:rsidR="00BB1AAD" w:rsidRPr="00D0559B" w:rsidRDefault="00DC2912" w:rsidP="00BB1AAD">
      <w:r>
        <w:t>In 2022</w:t>
      </w:r>
      <w:r w:rsidR="00BB1AAD" w:rsidRPr="00E03C0F">
        <w:t xml:space="preserve"> zijn op VSO Klein </w:t>
      </w:r>
      <w:r w:rsidR="00BB1AAD" w:rsidRPr="00B37F5C">
        <w:t xml:space="preserve">Borculo </w:t>
      </w:r>
      <w:r w:rsidR="00D0559B" w:rsidRPr="00B37F5C">
        <w:t>4</w:t>
      </w:r>
      <w:r w:rsidR="00BB1AAD" w:rsidRPr="00B37F5C">
        <w:t xml:space="preserve"> </w:t>
      </w:r>
      <w:r w:rsidR="00BB1AAD" w:rsidRPr="00E03C0F">
        <w:t xml:space="preserve">opgegaan voor het afsluitende (volledige) HAVO </w:t>
      </w:r>
      <w:r w:rsidR="00BB1AAD" w:rsidRPr="00D0559B">
        <w:t xml:space="preserve">staatsexamen. </w:t>
      </w:r>
      <w:r w:rsidR="00BB1AAD" w:rsidRPr="00D0559B">
        <w:br/>
        <w:t xml:space="preserve">Daarnaast hebben </w:t>
      </w:r>
      <w:r w:rsidR="00E1323F" w:rsidRPr="00D0559B">
        <w:t xml:space="preserve">8 </w:t>
      </w:r>
      <w:r w:rsidR="001F127B" w:rsidRPr="00D0559B">
        <w:t>leerlingen</w:t>
      </w:r>
      <w:r w:rsidR="00EA0C89" w:rsidRPr="00D0559B">
        <w:t xml:space="preserve"> </w:t>
      </w:r>
      <w:r w:rsidRPr="00D0559B">
        <w:t xml:space="preserve">uit H5 </w:t>
      </w:r>
      <w:r w:rsidR="00EA0C89" w:rsidRPr="00D0559B">
        <w:t xml:space="preserve">en 8 </w:t>
      </w:r>
      <w:r w:rsidR="00BB1AAD" w:rsidRPr="00D0559B">
        <w:t xml:space="preserve"> uit H4 deelgenomen aan diverse deelexamens</w:t>
      </w:r>
      <w:r w:rsidRPr="00D0559B">
        <w:t xml:space="preserve"> van de </w:t>
      </w:r>
      <w:r w:rsidR="00C23BC1" w:rsidRPr="00D0559B">
        <w:t>16</w:t>
      </w:r>
      <w:r w:rsidR="00BB1AAD" w:rsidRPr="00D0559B">
        <w:t xml:space="preserve"> deelexamens zijn</w:t>
      </w:r>
      <w:r w:rsidR="00C23BC1" w:rsidRPr="00D0559B">
        <w:t xml:space="preserve"> er 14</w:t>
      </w:r>
      <w:r w:rsidR="00BB1AAD" w:rsidRPr="00D0559B">
        <w:t xml:space="preserve"> behaald</w:t>
      </w:r>
      <w:r w:rsidR="00C23BC1" w:rsidRPr="00D0559B">
        <w:t>.</w:t>
      </w:r>
    </w:p>
    <w:p w14:paraId="26AECFC1" w14:textId="4CA628BC" w:rsidR="00BB1AAD" w:rsidRPr="00D0559B" w:rsidRDefault="00BB1AAD" w:rsidP="00BB1AAD">
      <w:r w:rsidRPr="00D0559B">
        <w:rPr>
          <w:b/>
        </w:rPr>
        <w:br/>
        <w:t>HAVO -</w:t>
      </w:r>
      <w:r w:rsidRPr="00D0559B">
        <w:t xml:space="preserve"> </w:t>
      </w:r>
      <w:r w:rsidRPr="00D0559B">
        <w:rPr>
          <w:b/>
        </w:rPr>
        <w:t>VSO Klein Borculo</w:t>
      </w:r>
      <w:r w:rsidRPr="00D0559B">
        <w:rPr>
          <w:b/>
        </w:rPr>
        <w:br/>
      </w:r>
      <w:r w:rsidR="00895C65" w:rsidRPr="00D0559B">
        <w:t>T</w:t>
      </w:r>
      <w:r w:rsidRPr="00D0559B">
        <w:t xml:space="preserve">otaal </w:t>
      </w:r>
      <w:r w:rsidR="00895C65" w:rsidRPr="00D0559B">
        <w:t xml:space="preserve">hebben </w:t>
      </w:r>
      <w:r w:rsidR="00BB6771" w:rsidRPr="00D0559B">
        <w:t>4</w:t>
      </w:r>
      <w:r w:rsidRPr="00D0559B">
        <w:t xml:space="preserve"> </w:t>
      </w:r>
      <w:r w:rsidR="00895C65" w:rsidRPr="00D0559B">
        <w:t>lln.</w:t>
      </w:r>
      <w:r w:rsidRPr="00D0559B">
        <w:t xml:space="preserve"> volledig examen: 0</w:t>
      </w:r>
      <w:r w:rsidR="00BB6771" w:rsidRPr="00D0559B">
        <w:t>3</w:t>
      </w:r>
      <w:r w:rsidRPr="00D0559B">
        <w:t xml:space="preserve"> geslaagd, 01 gezakt. </w:t>
      </w:r>
      <w:r w:rsidRPr="00D0559B">
        <w:br/>
        <w:t xml:space="preserve">slagingspercentage volledig examen </w:t>
      </w:r>
      <w:r w:rsidRPr="00D0559B">
        <w:sym w:font="Wingdings" w:char="F0E0"/>
      </w:r>
      <w:r w:rsidRPr="00D0559B">
        <w:t xml:space="preserve"> </w:t>
      </w:r>
      <w:r w:rsidR="00FF35CD" w:rsidRPr="00D0559B">
        <w:t>75</w:t>
      </w:r>
      <w:r w:rsidRPr="00D0559B">
        <w:t xml:space="preserve"> %</w:t>
      </w:r>
      <w:r w:rsidR="00D0559B" w:rsidRPr="00D0559B">
        <w:t>.</w:t>
      </w:r>
    </w:p>
    <w:p w14:paraId="04AC8C63" w14:textId="43A5CC78" w:rsidR="00895C65" w:rsidRPr="00D0559B" w:rsidRDefault="00895C65" w:rsidP="00BB1AAD">
      <w:pPr>
        <w:rPr>
          <w:b/>
        </w:rPr>
      </w:pPr>
      <w:r w:rsidRPr="00D0559B">
        <w:t>2 leerlingen hebben zich vroegtijdig teruggetrokken</w:t>
      </w:r>
      <w:r w:rsidR="001F127B">
        <w:t xml:space="preserve"> van het examen</w:t>
      </w:r>
      <w:r w:rsidRPr="00D0559B">
        <w:t>.</w:t>
      </w:r>
    </w:p>
    <w:p w14:paraId="1B64E0C1" w14:textId="44BCFFA4" w:rsidR="00BB1AAD" w:rsidRPr="00BB1AAD" w:rsidRDefault="00BB1AAD" w:rsidP="00BB1AAD">
      <w:pPr>
        <w:rPr>
          <w:b/>
        </w:rPr>
      </w:pPr>
      <w:r w:rsidRPr="00090101">
        <w:rPr>
          <w:b/>
          <w:color w:val="FF0000"/>
          <w:u w:val="single"/>
        </w:rPr>
        <w:br/>
      </w:r>
      <w:r w:rsidRPr="00EB6E26">
        <w:rPr>
          <w:b/>
          <w:sz w:val="28"/>
          <w:szCs w:val="28"/>
          <w:u w:val="single"/>
        </w:rPr>
        <w:t xml:space="preserve">VMBO </w:t>
      </w:r>
      <w:r w:rsidR="00FB558D">
        <w:rPr>
          <w:b/>
          <w:sz w:val="28"/>
          <w:szCs w:val="28"/>
          <w:u w:val="single"/>
        </w:rPr>
        <w:t>TL opleidingen 2021-2022</w:t>
      </w:r>
      <w:r w:rsidRPr="00EB6E26">
        <w:rPr>
          <w:b/>
          <w:sz w:val="28"/>
          <w:szCs w:val="28"/>
          <w:u w:val="single"/>
        </w:rPr>
        <w:t xml:space="preserve"> examenuitslagen</w:t>
      </w:r>
      <w:r w:rsidRPr="00EB6E26">
        <w:rPr>
          <w:b/>
          <w:sz w:val="28"/>
          <w:szCs w:val="28"/>
        </w:rPr>
        <w:br/>
      </w:r>
      <w:r w:rsidRPr="00216FFC">
        <w:rPr>
          <w:color w:val="FF0000"/>
        </w:rPr>
        <w:br/>
      </w:r>
      <w:r w:rsidRPr="00EB6E26">
        <w:t xml:space="preserve">Staatsexamen VMBO TL (volledige examens </w:t>
      </w:r>
      <w:r w:rsidR="00D0559B" w:rsidRPr="00EB6E26">
        <w:t>t.b.v.</w:t>
      </w:r>
      <w:r w:rsidRPr="00EB6E26">
        <w:t xml:space="preserve"> het behalen van een VMBO TL diploma).</w:t>
      </w:r>
    </w:p>
    <w:p w14:paraId="080F0417" w14:textId="51B7F74D" w:rsidR="00BB1AAD" w:rsidRPr="00532E62" w:rsidRDefault="00BB1AAD" w:rsidP="00BB1AAD">
      <w:r w:rsidRPr="00532E62">
        <w:t xml:space="preserve">Vanwege de corona maatregelen hebben kandidaten van de (staats)examens de mogelijkheid gekregen om voor 2 vakken, </w:t>
      </w:r>
      <w:r w:rsidR="006366A6" w:rsidRPr="00532E62">
        <w:t>i.p.v.</w:t>
      </w:r>
      <w:r w:rsidRPr="00532E62">
        <w:t xml:space="preserve"> slechts 1 vak, een herexamen af te leggen. </w:t>
      </w:r>
      <w:r w:rsidRPr="00532E62">
        <w:br/>
        <w:t>Daarnaast ko</w:t>
      </w:r>
      <w:r w:rsidR="00DC2912">
        <w:t>n bij de uitslagbepaling in 2022</w:t>
      </w:r>
      <w:r w:rsidRPr="00532E62">
        <w:t xml:space="preserve"> gebruik gemaakt worden van de maatregel dat bij de uitslagbepaling de resultaten van één vak weggelaten mochten worden (“de duim er op” maatregel).</w:t>
      </w:r>
    </w:p>
    <w:p w14:paraId="431C8DC5" w14:textId="0B2630DB" w:rsidR="00BB1AAD" w:rsidRPr="00D62DAC" w:rsidRDefault="00DC2912" w:rsidP="00BB1AAD">
      <w:r>
        <w:t>In 2022</w:t>
      </w:r>
      <w:r w:rsidR="00BB1AAD" w:rsidRPr="0072525E">
        <w:t xml:space="preserve"> zijn op VSO Klein Borculo </w:t>
      </w:r>
      <w:r w:rsidR="00BB1AAD" w:rsidRPr="00DC2912">
        <w:rPr>
          <w:color w:val="FF0000"/>
        </w:rPr>
        <w:t xml:space="preserve"> </w:t>
      </w:r>
      <w:r w:rsidR="00BB1AAD" w:rsidRPr="0072525E">
        <w:t xml:space="preserve">voor het afsluitende (volledige) VMBO TL staatsexamen. </w:t>
      </w:r>
      <w:r w:rsidR="00BB1AAD" w:rsidRPr="0072525E">
        <w:br/>
        <w:t>Op VSO Klein Borculo hebben geen leerlingen deelgenomen aan deelexamens.</w:t>
      </w:r>
      <w:r w:rsidR="00BB1AAD">
        <w:br/>
      </w:r>
    </w:p>
    <w:p w14:paraId="397786DF" w14:textId="7BEEF71D" w:rsidR="00BB1AAD" w:rsidRPr="0072525E" w:rsidRDefault="00BB1AAD" w:rsidP="00BB1AAD">
      <w:r w:rsidRPr="0072525E">
        <w:rPr>
          <w:b/>
        </w:rPr>
        <w:t>VMBO TL VSO Klein Borculo – Borculo</w:t>
      </w:r>
      <w:r w:rsidRPr="0072525E">
        <w:rPr>
          <w:b/>
        </w:rPr>
        <w:br/>
      </w:r>
      <w:r w:rsidR="00305A11">
        <w:rPr>
          <w:color w:val="FF0000"/>
        </w:rPr>
        <w:t>T</w:t>
      </w:r>
      <w:r w:rsidRPr="00B51C46">
        <w:t xml:space="preserve">otaal </w:t>
      </w:r>
      <w:r w:rsidR="002919B1" w:rsidRPr="00B51C46">
        <w:t>6</w:t>
      </w:r>
      <w:r w:rsidRPr="00B51C46">
        <w:t xml:space="preserve"> </w:t>
      </w:r>
      <w:r w:rsidR="002919B1" w:rsidRPr="00B51C46">
        <w:t>lln.</w:t>
      </w:r>
      <w:r w:rsidRPr="00B51C46">
        <w:t xml:space="preserve"> volledig examen: </w:t>
      </w:r>
      <w:r w:rsidR="002919B1" w:rsidRPr="00B51C46">
        <w:t>5</w:t>
      </w:r>
      <w:r w:rsidRPr="00B51C46">
        <w:t xml:space="preserve"> geslaagd, </w:t>
      </w:r>
      <w:r w:rsidR="002919B1" w:rsidRPr="00B51C46">
        <w:t>1</w:t>
      </w:r>
      <w:r w:rsidRPr="00B51C46">
        <w:t xml:space="preserve"> gezakt</w:t>
      </w:r>
      <w:r w:rsidR="00B51C46" w:rsidRPr="00B51C46">
        <w:t>.</w:t>
      </w:r>
      <w:r w:rsidRPr="00B51C46">
        <w:br/>
      </w:r>
      <w:r w:rsidR="00305A11">
        <w:t>S</w:t>
      </w:r>
      <w:r w:rsidRPr="00B51C46">
        <w:t xml:space="preserve">lagingspercentage </w:t>
      </w:r>
      <w:r w:rsidRPr="00B51C46">
        <w:sym w:font="Wingdings" w:char="F0E0"/>
      </w:r>
      <w:r w:rsidRPr="00B51C46">
        <w:t xml:space="preserve"> </w:t>
      </w:r>
      <w:r w:rsidR="00B51C46" w:rsidRPr="00B51C46">
        <w:t>83%.</w:t>
      </w:r>
    </w:p>
    <w:p w14:paraId="397DFDB7" w14:textId="1701D522" w:rsidR="00BB1AAD" w:rsidRDefault="00BB1AAD" w:rsidP="00BB1AAD">
      <w:pPr>
        <w:rPr>
          <w:b/>
          <w:sz w:val="28"/>
          <w:szCs w:val="28"/>
          <w:u w:val="single"/>
        </w:rPr>
      </w:pPr>
      <w:r w:rsidRPr="00395538">
        <w:rPr>
          <w:b/>
          <w:color w:val="FF0000"/>
          <w:sz w:val="28"/>
          <w:szCs w:val="28"/>
          <w:u w:val="single"/>
        </w:rPr>
        <w:br/>
      </w:r>
      <w:r w:rsidR="00FB558D">
        <w:rPr>
          <w:b/>
          <w:sz w:val="28"/>
          <w:szCs w:val="28"/>
          <w:u w:val="single"/>
        </w:rPr>
        <w:lastRenderedPageBreak/>
        <w:t>VMBO BB / KB opleidingen 2021-2022</w:t>
      </w:r>
      <w:r w:rsidRPr="00CD1D6F">
        <w:rPr>
          <w:b/>
          <w:sz w:val="28"/>
          <w:szCs w:val="28"/>
          <w:u w:val="single"/>
        </w:rPr>
        <w:t xml:space="preserve"> examenuitslagen</w:t>
      </w:r>
    </w:p>
    <w:p w14:paraId="317B341E" w14:textId="77777777" w:rsidR="000B69C9" w:rsidRPr="006B0083" w:rsidRDefault="000B69C9" w:rsidP="00BB1AAD"/>
    <w:p w14:paraId="5E8B262F" w14:textId="77777777" w:rsidR="00BB1AAD" w:rsidRDefault="00BB1AAD" w:rsidP="00BB1AAD">
      <w:pPr>
        <w:rPr>
          <w:sz w:val="24"/>
          <w:szCs w:val="24"/>
        </w:rPr>
      </w:pPr>
      <w:r w:rsidRPr="00CD1D6F">
        <w:rPr>
          <w:b/>
          <w:sz w:val="24"/>
          <w:szCs w:val="24"/>
          <w:u w:val="single"/>
        </w:rPr>
        <w:t>VMBO BB opleidingen</w:t>
      </w:r>
      <w:r w:rsidRPr="00CD1D6F">
        <w:rPr>
          <w:sz w:val="24"/>
          <w:szCs w:val="24"/>
        </w:rPr>
        <w:t xml:space="preserve"> </w:t>
      </w:r>
    </w:p>
    <w:p w14:paraId="1B44B743" w14:textId="77777777" w:rsidR="00BC3B17" w:rsidRPr="00CD1D6F" w:rsidRDefault="00BC3B17" w:rsidP="00BB1AAD">
      <w:pPr>
        <w:rPr>
          <w:sz w:val="24"/>
          <w:szCs w:val="24"/>
          <w:u w:val="single"/>
        </w:rPr>
      </w:pPr>
    </w:p>
    <w:p w14:paraId="3637452E" w14:textId="77777777" w:rsidR="000B69C9" w:rsidRDefault="000B69C9" w:rsidP="00BB1AAD">
      <w:r w:rsidRPr="00CD1D6F">
        <w:t xml:space="preserve">Binnen </w:t>
      </w:r>
      <w:r>
        <w:t>VSO Klein Borculo</w:t>
      </w:r>
      <w:r w:rsidRPr="00CD1D6F">
        <w:t xml:space="preserve"> </w:t>
      </w:r>
      <w:r>
        <w:t xml:space="preserve">wordt </w:t>
      </w:r>
      <w:r w:rsidRPr="00CD1D6F">
        <w:t xml:space="preserve">klassikaal </w:t>
      </w:r>
      <w:r>
        <w:t>(</w:t>
      </w:r>
      <w:r w:rsidRPr="00CD1D6F">
        <w:t>bovenbouw</w:t>
      </w:r>
      <w:r>
        <w:t>)</w:t>
      </w:r>
      <w:r w:rsidRPr="00CD1D6F">
        <w:t xml:space="preserve"> </w:t>
      </w:r>
      <w:r>
        <w:t>VMBO BB onderwijs verzorgd in het profiel</w:t>
      </w:r>
      <w:r w:rsidRPr="00CD1D6F">
        <w:t xml:space="preserve"> “Economie en Ondernemen (EO)” </w:t>
      </w:r>
      <w:r>
        <w:t>.</w:t>
      </w:r>
      <w:r w:rsidRPr="00CD1D6F">
        <w:br/>
      </w:r>
      <w:r>
        <w:t>Dit profiel werd</w:t>
      </w:r>
      <w:r w:rsidRPr="00CD1D6F">
        <w:t xml:space="preserve"> afgesloten als extraneus van SG </w:t>
      </w:r>
      <w:proofErr w:type="spellStart"/>
      <w:r w:rsidRPr="00CD1D6F">
        <w:t>Marianum</w:t>
      </w:r>
      <w:proofErr w:type="spellEnd"/>
      <w:r w:rsidRPr="00CD1D6F">
        <w:t xml:space="preserve"> – Groenlo / Lichtenvoorde.  </w:t>
      </w:r>
      <w:r>
        <w:br/>
      </w:r>
    </w:p>
    <w:p w14:paraId="393A03EA" w14:textId="6E412203" w:rsidR="00AA49AE" w:rsidRPr="00BD23C4" w:rsidRDefault="00BB1AAD" w:rsidP="00BB1AAD">
      <w:bookmarkStart w:id="0" w:name="_Hlk115790121"/>
      <w:r w:rsidRPr="00BD23C4">
        <w:t xml:space="preserve">Vanwege de corona maatregelen </w:t>
      </w:r>
      <w:r w:rsidR="00FB558D" w:rsidRPr="00BD23C4">
        <w:t>is in 2022</w:t>
      </w:r>
      <w:r w:rsidRPr="00BD23C4">
        <w:t xml:space="preserve"> géén landelijk CSPE examen afgenomen voor het beroepsgerichte </w:t>
      </w:r>
      <w:proofErr w:type="spellStart"/>
      <w:r w:rsidRPr="00BD23C4">
        <w:t>profielvak</w:t>
      </w:r>
      <w:proofErr w:type="spellEnd"/>
      <w:r w:rsidRPr="00BD23C4">
        <w:t xml:space="preserve">. Het diplomacijfer werd gevormd door het </w:t>
      </w:r>
      <w:proofErr w:type="spellStart"/>
      <w:r w:rsidRPr="00BD23C4">
        <w:t>pta</w:t>
      </w:r>
      <w:proofErr w:type="spellEnd"/>
      <w:r w:rsidRPr="00BD23C4">
        <w:t xml:space="preserve"> cijfer. </w:t>
      </w:r>
      <w:r w:rsidR="00DC1FB4" w:rsidRPr="00BD23C4">
        <w:t xml:space="preserve">Bij BB en KB </w:t>
      </w:r>
      <w:r w:rsidR="00AE7CAB" w:rsidRPr="00BD23C4">
        <w:t xml:space="preserve">gold </w:t>
      </w:r>
      <w:r w:rsidR="00B65B77" w:rsidRPr="00BD23C4">
        <w:t>bij</w:t>
      </w:r>
      <w:r w:rsidR="007C6071" w:rsidRPr="00BD23C4">
        <w:t xml:space="preserve"> </w:t>
      </w:r>
      <w:r w:rsidR="00B65B77" w:rsidRPr="00BD23C4">
        <w:t xml:space="preserve">de mogelijkheid van een schoolexamen voor </w:t>
      </w:r>
      <w:r w:rsidR="00042591" w:rsidRPr="00BD23C4">
        <w:t>het</w:t>
      </w:r>
      <w:r w:rsidR="00B65B77" w:rsidRPr="00BD23C4">
        <w:t xml:space="preserve"> beroepsger</w:t>
      </w:r>
      <w:r w:rsidR="00042591" w:rsidRPr="00BD23C4">
        <w:t xml:space="preserve">ichte </w:t>
      </w:r>
      <w:proofErr w:type="spellStart"/>
      <w:r w:rsidR="00042591" w:rsidRPr="00BD23C4">
        <w:t>profielvak</w:t>
      </w:r>
      <w:proofErr w:type="spellEnd"/>
      <w:r w:rsidR="00042591" w:rsidRPr="00BD23C4">
        <w:t xml:space="preserve"> wanneer het eindresultaat</w:t>
      </w:r>
      <w:r w:rsidR="00695CF8" w:rsidRPr="00BD23C4">
        <w:t xml:space="preserve"> (SE cijfer) onvoldoende was. Daarnaast gold de </w:t>
      </w:r>
      <w:r w:rsidR="00AA49AE" w:rsidRPr="00BD23C4">
        <w:t>mogelijkheid van ee</w:t>
      </w:r>
      <w:r w:rsidR="007C6071" w:rsidRPr="00BD23C4">
        <w:t>n</w:t>
      </w:r>
      <w:r w:rsidR="00AA49AE" w:rsidRPr="00BD23C4">
        <w:t xml:space="preserve"> herexamen voor 2 zaakvakken </w:t>
      </w:r>
      <w:proofErr w:type="spellStart"/>
      <w:r w:rsidR="00AA49AE" w:rsidRPr="00BD23C4">
        <w:t>ipv</w:t>
      </w:r>
      <w:proofErr w:type="spellEnd"/>
      <w:r w:rsidR="00AA49AE" w:rsidRPr="00BD23C4">
        <w:t xml:space="preserve"> 1 zaakvak zoals dat normaliter geldt.</w:t>
      </w:r>
    </w:p>
    <w:p w14:paraId="0165C643" w14:textId="17F066F4" w:rsidR="00BB1AAD" w:rsidRPr="00BD23C4" w:rsidRDefault="00BB1AAD" w:rsidP="00BB1AAD">
      <w:r w:rsidRPr="00BD23C4">
        <w:t>Ook ko</w:t>
      </w:r>
      <w:r w:rsidR="00FB558D" w:rsidRPr="00BD23C4">
        <w:t>n bij de uitslagbepaling in 2022</w:t>
      </w:r>
      <w:r w:rsidRPr="00BD23C4">
        <w:t xml:space="preserve"> gebruik gemaakt worden van de maatregel dat bij de uitslagbepaling de resultaten van één vak weggelaten mochten worden (“de duim er op” maatregel).</w:t>
      </w:r>
    </w:p>
    <w:bookmarkEnd w:id="0"/>
    <w:p w14:paraId="3873B5EF" w14:textId="77777777" w:rsidR="00BB1AAD" w:rsidRDefault="00BB1AAD" w:rsidP="00BB1AAD"/>
    <w:p w14:paraId="4A175124" w14:textId="29393C9B" w:rsidR="00BB1AAD" w:rsidRPr="00F92B7F" w:rsidRDefault="00BB1AAD" w:rsidP="00BB1AAD">
      <w:r w:rsidRPr="00F92B7F">
        <w:rPr>
          <w:b/>
        </w:rPr>
        <w:t>BB VSO Klein Borculo – Borculo</w:t>
      </w:r>
      <w:r w:rsidRPr="00F92B7F">
        <w:rPr>
          <w:b/>
        </w:rPr>
        <w:br/>
      </w:r>
      <w:r w:rsidRPr="00F92B7F">
        <w:t xml:space="preserve">BB–EO: </w:t>
      </w:r>
      <w:r w:rsidRPr="00F92B7F">
        <w:br/>
      </w:r>
      <w:r w:rsidRPr="006C0C81">
        <w:t xml:space="preserve">totaal </w:t>
      </w:r>
      <w:r w:rsidR="006C0C81" w:rsidRPr="006C0C81">
        <w:t>1</w:t>
      </w:r>
      <w:r w:rsidRPr="006C0C81">
        <w:t xml:space="preserve"> </w:t>
      </w:r>
      <w:r w:rsidR="006C0C81" w:rsidRPr="006C0C81">
        <w:t>lln.</w:t>
      </w:r>
      <w:r w:rsidRPr="006C0C81">
        <w:t xml:space="preserve">: </w:t>
      </w:r>
      <w:r w:rsidR="006C0C81" w:rsidRPr="006C0C81">
        <w:t>1</w:t>
      </w:r>
      <w:r w:rsidRPr="006C0C81">
        <w:t xml:space="preserve"> geslaagd</w:t>
      </w:r>
      <w:r w:rsidR="006C0C81" w:rsidRPr="006C0C81">
        <w:t xml:space="preserve">, </w:t>
      </w:r>
      <w:r w:rsidRPr="006C0C81">
        <w:t xml:space="preserve">0 gezakt </w:t>
      </w:r>
      <w:r w:rsidRPr="006C0C81">
        <w:br/>
        <w:t xml:space="preserve">slagingspercentage </w:t>
      </w:r>
      <w:r w:rsidRPr="006C0C81">
        <w:sym w:font="Wingdings" w:char="F0E0"/>
      </w:r>
      <w:r w:rsidRPr="006C0C81">
        <w:t xml:space="preserve"> 100 %</w:t>
      </w:r>
    </w:p>
    <w:p w14:paraId="7B90A3AC" w14:textId="77777777" w:rsidR="00BB1AAD" w:rsidRDefault="00BB1AAD" w:rsidP="00BB1AAD">
      <w:pPr>
        <w:rPr>
          <w:b/>
          <w:color w:val="FF0000"/>
          <w:u w:val="single"/>
        </w:rPr>
      </w:pPr>
    </w:p>
    <w:p w14:paraId="76E3F644" w14:textId="77777777" w:rsidR="00BB1AAD" w:rsidRDefault="00BB1AAD" w:rsidP="00BB1AAD">
      <w:pPr>
        <w:rPr>
          <w:b/>
          <w:u w:val="single"/>
        </w:rPr>
      </w:pPr>
      <w:r w:rsidRPr="00E35669">
        <w:rPr>
          <w:b/>
          <w:u w:val="single"/>
        </w:rPr>
        <w:t>VMBO KB opleidingen</w:t>
      </w:r>
    </w:p>
    <w:p w14:paraId="226B876A" w14:textId="77777777" w:rsidR="00BC3B17" w:rsidRPr="00E35669" w:rsidRDefault="00BC3B17" w:rsidP="00BB1AAD"/>
    <w:p w14:paraId="1236B8F7" w14:textId="0AC779E9" w:rsidR="00C3373A" w:rsidRDefault="00FB558D" w:rsidP="00BB1AAD">
      <w:r>
        <w:t>Binnen SOTOG werd in 2021-2022</w:t>
      </w:r>
      <w:r w:rsidR="00C3373A">
        <w:t xml:space="preserve"> op VSO Klein Borculo</w:t>
      </w:r>
      <w:r w:rsidR="00C3373A" w:rsidRPr="00E35669">
        <w:t xml:space="preserve"> klassikaal bovenbouw VMBO KB onderwijs verzorgd in het profiel “Economie en Ondernemen (EO)”</w:t>
      </w:r>
      <w:r w:rsidR="00C3373A">
        <w:t xml:space="preserve"> </w:t>
      </w:r>
      <w:r w:rsidR="00C3373A" w:rsidRPr="006E0D80">
        <w:t xml:space="preserve"> </w:t>
      </w:r>
    </w:p>
    <w:p w14:paraId="58628BD5" w14:textId="77777777" w:rsidR="00C3373A" w:rsidRDefault="00C3373A" w:rsidP="00BB1AAD">
      <w:r>
        <w:t xml:space="preserve">Dit profiel </w:t>
      </w:r>
      <w:r w:rsidRPr="00E35669">
        <w:t>werd</w:t>
      </w:r>
      <w:r>
        <w:t xml:space="preserve"> </w:t>
      </w:r>
      <w:r w:rsidRPr="00E35669">
        <w:t xml:space="preserve">afgesloten als extraneus van SG </w:t>
      </w:r>
      <w:proofErr w:type="spellStart"/>
      <w:r w:rsidRPr="00E35669">
        <w:t>Marianum</w:t>
      </w:r>
      <w:proofErr w:type="spellEnd"/>
      <w:r w:rsidRPr="00E35669">
        <w:t xml:space="preserve"> – Groenlo / Lichtenvoorde.</w:t>
      </w:r>
    </w:p>
    <w:p w14:paraId="579B5BBF" w14:textId="77777777" w:rsidR="00C3373A" w:rsidRDefault="00C3373A" w:rsidP="00BB1AAD"/>
    <w:p w14:paraId="08418C7B" w14:textId="77777777" w:rsidR="00BD23C4" w:rsidRPr="00BD23C4" w:rsidRDefault="00BD23C4" w:rsidP="00BD23C4">
      <w:r w:rsidRPr="00BD23C4">
        <w:t xml:space="preserve">Vanwege de corona maatregelen is in 2022 géén landelijk CSPE examen afgenomen voor het beroepsgerichte </w:t>
      </w:r>
      <w:proofErr w:type="spellStart"/>
      <w:r w:rsidRPr="00BD23C4">
        <w:t>profielvak</w:t>
      </w:r>
      <w:proofErr w:type="spellEnd"/>
      <w:r w:rsidRPr="00BD23C4">
        <w:t xml:space="preserve">. Het diplomacijfer werd gevormd door het </w:t>
      </w:r>
      <w:proofErr w:type="spellStart"/>
      <w:r w:rsidRPr="00BD23C4">
        <w:t>pta</w:t>
      </w:r>
      <w:proofErr w:type="spellEnd"/>
      <w:r w:rsidRPr="00BD23C4">
        <w:t xml:space="preserve"> cijfer. Bij BB en KB gold bij de mogelijkheid van een schoolexamen voor het beroepsgerichte </w:t>
      </w:r>
      <w:proofErr w:type="spellStart"/>
      <w:r w:rsidRPr="00BD23C4">
        <w:t>profielvak</w:t>
      </w:r>
      <w:proofErr w:type="spellEnd"/>
      <w:r w:rsidRPr="00BD23C4">
        <w:t xml:space="preserve"> wanneer het eindresultaat (SE cijfer) onvoldoende was. Daarnaast gold de mogelijkheid van een herexamen voor 2 zaakvakken </w:t>
      </w:r>
      <w:proofErr w:type="spellStart"/>
      <w:r w:rsidRPr="00BD23C4">
        <w:t>ipv</w:t>
      </w:r>
      <w:proofErr w:type="spellEnd"/>
      <w:r w:rsidRPr="00BD23C4">
        <w:t xml:space="preserve"> 1 zaakvak zoals dat normaliter geldt.</w:t>
      </w:r>
    </w:p>
    <w:p w14:paraId="55B6F564" w14:textId="77777777" w:rsidR="00BD23C4" w:rsidRPr="00BD23C4" w:rsidRDefault="00BD23C4" w:rsidP="00BD23C4">
      <w:r w:rsidRPr="00BD23C4">
        <w:t>Ook kon bij de uitslagbepaling in 2022 gebruik gemaakt worden van de maatregel dat bij de uitslagbepaling de resultaten van één vak weggelaten mochten worden (“de duim er op” maatregel).</w:t>
      </w:r>
    </w:p>
    <w:p w14:paraId="00405684" w14:textId="77777777" w:rsidR="00BB1AAD" w:rsidRDefault="00BB1AAD" w:rsidP="00BB1AAD">
      <w:pPr>
        <w:rPr>
          <w:b/>
        </w:rPr>
      </w:pPr>
    </w:p>
    <w:p w14:paraId="3F43B070" w14:textId="2857E62E" w:rsidR="00BB1AAD" w:rsidRDefault="00BB1AAD" w:rsidP="00BB1AAD">
      <w:r w:rsidRPr="00E35669">
        <w:rPr>
          <w:b/>
        </w:rPr>
        <w:t>KB VSO Klein Borculo – Borculo</w:t>
      </w:r>
      <w:r w:rsidRPr="00E35669">
        <w:rPr>
          <w:b/>
        </w:rPr>
        <w:br/>
      </w:r>
      <w:r w:rsidRPr="00E26890">
        <w:t>KB–EO:</w:t>
      </w:r>
      <w:r w:rsidRPr="00E26890">
        <w:br/>
        <w:t xml:space="preserve">totaal </w:t>
      </w:r>
      <w:r w:rsidR="00E26890" w:rsidRPr="00E26890">
        <w:t>6</w:t>
      </w:r>
      <w:r w:rsidRPr="00E26890">
        <w:t xml:space="preserve"> </w:t>
      </w:r>
      <w:proofErr w:type="spellStart"/>
      <w:r w:rsidRPr="00E26890">
        <w:t>ll’n</w:t>
      </w:r>
      <w:proofErr w:type="spellEnd"/>
      <w:r w:rsidRPr="00E26890">
        <w:t xml:space="preserve">: </w:t>
      </w:r>
      <w:r w:rsidR="00E26890" w:rsidRPr="00E26890">
        <w:t>6</w:t>
      </w:r>
      <w:r w:rsidRPr="00E26890">
        <w:t xml:space="preserve"> geslaagd, 0 gezakt</w:t>
      </w:r>
      <w:r w:rsidRPr="00E26890">
        <w:br/>
        <w:t xml:space="preserve">slagingspercentage </w:t>
      </w:r>
      <w:r w:rsidRPr="00E26890">
        <w:sym w:font="Wingdings" w:char="F0E0"/>
      </w:r>
      <w:r w:rsidRPr="00E26890">
        <w:t xml:space="preserve"> 100 %</w:t>
      </w:r>
    </w:p>
    <w:p w14:paraId="4F2647D4" w14:textId="322A2595" w:rsidR="00F16179" w:rsidRDefault="00F16179" w:rsidP="00BB1AAD"/>
    <w:p w14:paraId="15F088A4" w14:textId="47B6C84E" w:rsidR="00F16179" w:rsidRDefault="00F16179" w:rsidP="00BB1AAD"/>
    <w:p w14:paraId="4A2F322D" w14:textId="0FA4BA06" w:rsidR="00F16179" w:rsidRDefault="00F16179" w:rsidP="00BB1AAD"/>
    <w:p w14:paraId="3D812B35" w14:textId="77777777" w:rsidR="00F16179" w:rsidRPr="00E26890" w:rsidRDefault="00F16179" w:rsidP="00BB1AAD"/>
    <w:p w14:paraId="22D49228" w14:textId="2B261526" w:rsidR="00BB1AAD" w:rsidRPr="006B0083" w:rsidRDefault="00BB1AAD" w:rsidP="00BB1AAD">
      <w:r w:rsidRPr="00395538">
        <w:rPr>
          <w:color w:val="FF0000"/>
        </w:rPr>
        <w:br/>
      </w:r>
      <w:r w:rsidR="00FB558D">
        <w:rPr>
          <w:rFonts w:cstheme="minorHAnsi"/>
          <w:b/>
          <w:sz w:val="28"/>
          <w:szCs w:val="28"/>
          <w:u w:val="single"/>
        </w:rPr>
        <w:t>Horeca opleidingen 2021-2022</w:t>
      </w:r>
      <w:r w:rsidRPr="00974993">
        <w:rPr>
          <w:rFonts w:cstheme="minorHAnsi"/>
          <w:b/>
          <w:sz w:val="28"/>
          <w:szCs w:val="28"/>
          <w:u w:val="single"/>
        </w:rPr>
        <w:t xml:space="preserve"> examenuitslagen</w:t>
      </w:r>
      <w:r w:rsidRPr="00974993">
        <w:rPr>
          <w:rFonts w:cstheme="minorHAnsi"/>
          <w:b/>
          <w:sz w:val="28"/>
          <w:szCs w:val="28"/>
          <w:u w:val="single"/>
        </w:rPr>
        <w:br/>
      </w:r>
    </w:p>
    <w:p w14:paraId="4FF7C5BF" w14:textId="77777777" w:rsidR="00BB1AAD" w:rsidRPr="00CE6DF3" w:rsidRDefault="00BB1AAD" w:rsidP="00BB1AAD">
      <w:pPr>
        <w:rPr>
          <w:rFonts w:cstheme="minorHAnsi"/>
          <w:b/>
        </w:rPr>
      </w:pPr>
      <w:r w:rsidRPr="00CE6DF3">
        <w:rPr>
          <w:rFonts w:cstheme="minorHAnsi"/>
        </w:rPr>
        <w:lastRenderedPageBreak/>
        <w:t>Hierbij werden onderstaande opleidingen aangeboden:</w:t>
      </w:r>
    </w:p>
    <w:p w14:paraId="6F6A1995" w14:textId="1E9C5584" w:rsidR="00BB1AAD" w:rsidRDefault="00BB1AAD" w:rsidP="00BB1AAD">
      <w:pPr>
        <w:rPr>
          <w:rFonts w:cstheme="minorHAnsi"/>
        </w:rPr>
      </w:pPr>
      <w:r w:rsidRPr="00CE6DF3">
        <w:rPr>
          <w:rFonts w:cstheme="minorHAnsi"/>
          <w:b/>
        </w:rPr>
        <w:t>1</w:t>
      </w:r>
      <w:r w:rsidRPr="00CE6DF3">
        <w:rPr>
          <w:rFonts w:cstheme="minorHAnsi"/>
          <w:b/>
          <w:vertAlign w:val="superscript"/>
        </w:rPr>
        <w:t>e</w:t>
      </w:r>
      <w:r w:rsidRPr="00CE6DF3">
        <w:rPr>
          <w:rFonts w:cstheme="minorHAnsi"/>
          <w:b/>
        </w:rPr>
        <w:t xml:space="preserve"> jaar horeca </w:t>
      </w:r>
      <w:r>
        <w:t>VSO Klein Borculo</w:t>
      </w:r>
      <w:r w:rsidRPr="00CE6DF3">
        <w:rPr>
          <w:rFonts w:cstheme="minorHAnsi"/>
          <w:b/>
        </w:rPr>
        <w:t xml:space="preserve">: </w:t>
      </w:r>
      <w:r w:rsidRPr="00CE6DF3">
        <w:rPr>
          <w:rFonts w:cstheme="minorHAnsi"/>
          <w:b/>
        </w:rPr>
        <w:br/>
        <w:t xml:space="preserve">SVH </w:t>
      </w:r>
      <w:r w:rsidRPr="00CE6DF3">
        <w:rPr>
          <w:rFonts w:cstheme="minorHAnsi"/>
        </w:rPr>
        <w:t xml:space="preserve">(Stichting Vakbekwaamheid Horeca): </w:t>
      </w:r>
      <w:r w:rsidR="00A6789C" w:rsidRPr="00CE6DF3">
        <w:rPr>
          <w:rFonts w:cstheme="minorHAnsi"/>
        </w:rPr>
        <w:t>Keuken assistent</w:t>
      </w:r>
      <w:r w:rsidRPr="00CE6DF3">
        <w:rPr>
          <w:rFonts w:cstheme="minorHAnsi"/>
        </w:rPr>
        <w:t xml:space="preserve"> (</w:t>
      </w:r>
      <w:r w:rsidRPr="00CE6DF3">
        <w:rPr>
          <w:rFonts w:cstheme="minorHAnsi"/>
          <w:b/>
        </w:rPr>
        <w:t>KAS</w:t>
      </w:r>
      <w:r w:rsidRPr="00CE6DF3">
        <w:rPr>
          <w:rFonts w:cstheme="minorHAnsi"/>
        </w:rPr>
        <w:t>).</w:t>
      </w:r>
    </w:p>
    <w:p w14:paraId="54646A3B" w14:textId="77777777" w:rsidR="00BB1AAD" w:rsidRPr="00CE6DF3" w:rsidRDefault="00BB1AAD" w:rsidP="00BB1AAD">
      <w:pPr>
        <w:rPr>
          <w:rFonts w:cstheme="minorHAnsi"/>
        </w:rPr>
      </w:pPr>
      <w:r>
        <w:rPr>
          <w:rFonts w:cstheme="minorHAnsi"/>
          <w:b/>
        </w:rPr>
        <w:br/>
      </w:r>
      <w:r w:rsidRPr="00CE6DF3">
        <w:rPr>
          <w:rFonts w:cstheme="minorHAnsi"/>
          <w:b/>
        </w:rPr>
        <w:t>2</w:t>
      </w:r>
      <w:r w:rsidRPr="00CE6DF3">
        <w:rPr>
          <w:rFonts w:cstheme="minorHAnsi"/>
          <w:b/>
          <w:vertAlign w:val="superscript"/>
        </w:rPr>
        <w:t>e</w:t>
      </w:r>
      <w:r w:rsidRPr="00CE6DF3">
        <w:rPr>
          <w:rFonts w:cstheme="minorHAnsi"/>
          <w:b/>
        </w:rPr>
        <w:t xml:space="preserve"> </w:t>
      </w:r>
      <w:r w:rsidRPr="00D83412">
        <w:rPr>
          <w:rFonts w:cstheme="minorHAnsi"/>
        </w:rPr>
        <w:t>(of 3</w:t>
      </w:r>
      <w:r w:rsidRPr="00D83412">
        <w:rPr>
          <w:rFonts w:cstheme="minorHAnsi"/>
          <w:vertAlign w:val="superscript"/>
        </w:rPr>
        <w:t>e</w:t>
      </w:r>
      <w:r w:rsidRPr="00D83412">
        <w:rPr>
          <w:rFonts w:cstheme="minorHAnsi"/>
        </w:rPr>
        <w:t>)</w:t>
      </w:r>
      <w:r>
        <w:rPr>
          <w:rFonts w:cstheme="minorHAnsi"/>
          <w:b/>
        </w:rPr>
        <w:t xml:space="preserve"> </w:t>
      </w:r>
      <w:r w:rsidRPr="00CE6DF3">
        <w:rPr>
          <w:rFonts w:cstheme="minorHAnsi"/>
          <w:b/>
        </w:rPr>
        <w:t xml:space="preserve">jaar horeca </w:t>
      </w:r>
      <w:r w:rsidRPr="00CE6DF3">
        <w:t>VSO Kl</w:t>
      </w:r>
      <w:r>
        <w:t>ein Borculo</w:t>
      </w:r>
      <w:r w:rsidRPr="00CE6DF3">
        <w:rPr>
          <w:rFonts w:cstheme="minorHAnsi"/>
          <w:b/>
        </w:rPr>
        <w:t xml:space="preserve">: </w:t>
      </w:r>
      <w:r w:rsidRPr="00CE6DF3">
        <w:rPr>
          <w:rFonts w:cstheme="minorHAnsi"/>
          <w:b/>
        </w:rPr>
        <w:br/>
        <w:t xml:space="preserve">Entree opleiding </w:t>
      </w:r>
      <w:r w:rsidRPr="00CE6DF3">
        <w:rPr>
          <w:rFonts w:cstheme="minorHAnsi"/>
        </w:rPr>
        <w:t>(</w:t>
      </w:r>
      <w:proofErr w:type="spellStart"/>
      <w:r w:rsidRPr="00CE6DF3">
        <w:rPr>
          <w:rFonts w:cstheme="minorHAnsi"/>
        </w:rPr>
        <w:t>niv</w:t>
      </w:r>
      <w:proofErr w:type="spellEnd"/>
      <w:r w:rsidRPr="00CE6DF3">
        <w:rPr>
          <w:rFonts w:cstheme="minorHAnsi"/>
        </w:rPr>
        <w:t xml:space="preserve"> 1 opleiding) - assistent horeca, voeding of voedingsindustrie.</w:t>
      </w:r>
      <w:r w:rsidRPr="00CE6DF3">
        <w:t xml:space="preserve"> Deze opleiding werd afgesloten als extraneus van ROC het Graafschap College – Doetinchem.  </w:t>
      </w:r>
      <w:r w:rsidRPr="00CE6DF3">
        <w:br/>
      </w:r>
      <w:r w:rsidRPr="00CE6DF3">
        <w:rPr>
          <w:rFonts w:cstheme="minorHAnsi"/>
        </w:rPr>
        <w:br/>
        <w:t>Daarnaast werden voor alle horeca leerlingen (horeca 1</w:t>
      </w:r>
      <w:r w:rsidRPr="00CE6DF3">
        <w:rPr>
          <w:rFonts w:cstheme="minorHAnsi"/>
          <w:vertAlign w:val="superscript"/>
        </w:rPr>
        <w:t>e</w:t>
      </w:r>
      <w:r w:rsidRPr="00CE6DF3">
        <w:rPr>
          <w:rFonts w:cstheme="minorHAnsi"/>
        </w:rPr>
        <w:t xml:space="preserve"> jaar en horeca 2</w:t>
      </w:r>
      <w:r w:rsidRPr="00CE6DF3">
        <w:rPr>
          <w:rFonts w:cstheme="minorHAnsi"/>
          <w:vertAlign w:val="superscript"/>
        </w:rPr>
        <w:t>e</w:t>
      </w:r>
      <w:r w:rsidRPr="00CE6DF3">
        <w:rPr>
          <w:rFonts w:cstheme="minorHAnsi"/>
        </w:rPr>
        <w:t xml:space="preserve">) jaar aanvullen </w:t>
      </w:r>
      <w:r w:rsidRPr="00CE6DF3">
        <w:rPr>
          <w:rFonts w:cstheme="minorHAnsi"/>
          <w:b/>
        </w:rPr>
        <w:t>IVIO examens</w:t>
      </w:r>
      <w:r w:rsidRPr="00CE6DF3">
        <w:rPr>
          <w:rFonts w:cstheme="minorHAnsi"/>
        </w:rPr>
        <w:t xml:space="preserve"> afgenomen.</w:t>
      </w:r>
    </w:p>
    <w:p w14:paraId="2B4C3213" w14:textId="77777777" w:rsidR="00BB1AAD" w:rsidRPr="00395538" w:rsidRDefault="00BB1AAD" w:rsidP="00BB1AAD">
      <w:pPr>
        <w:rPr>
          <w:rFonts w:cstheme="minorHAnsi"/>
          <w:b/>
          <w:color w:val="FF0000"/>
          <w:sz w:val="28"/>
          <w:szCs w:val="28"/>
          <w:u w:val="single"/>
        </w:rPr>
      </w:pPr>
    </w:p>
    <w:p w14:paraId="2529D82C" w14:textId="77777777" w:rsidR="00BB1AAD" w:rsidRPr="00CE6DF3" w:rsidRDefault="00BB1AAD" w:rsidP="00BB1AAD">
      <w:pPr>
        <w:rPr>
          <w:rFonts w:cstheme="minorHAnsi"/>
          <w:b/>
          <w:sz w:val="24"/>
          <w:szCs w:val="24"/>
          <w:u w:val="single"/>
        </w:rPr>
      </w:pPr>
      <w:r w:rsidRPr="00CE6DF3">
        <w:rPr>
          <w:rFonts w:cstheme="minorHAnsi"/>
          <w:b/>
          <w:sz w:val="24"/>
          <w:szCs w:val="24"/>
          <w:u w:val="single"/>
        </w:rPr>
        <w:t xml:space="preserve">Horeca SVH – </w:t>
      </w:r>
      <w:proofErr w:type="spellStart"/>
      <w:r w:rsidRPr="00CE6DF3">
        <w:rPr>
          <w:rFonts w:cstheme="minorHAnsi"/>
          <w:b/>
          <w:sz w:val="24"/>
          <w:szCs w:val="24"/>
          <w:u w:val="single"/>
        </w:rPr>
        <w:t>Keukenassistent</w:t>
      </w:r>
      <w:proofErr w:type="spellEnd"/>
      <w:r w:rsidRPr="00CE6DF3">
        <w:rPr>
          <w:rFonts w:cstheme="minorHAnsi"/>
          <w:b/>
          <w:sz w:val="24"/>
          <w:szCs w:val="24"/>
          <w:u w:val="single"/>
        </w:rPr>
        <w:t xml:space="preserve"> (KAS)</w:t>
      </w:r>
    </w:p>
    <w:p w14:paraId="5156DE95" w14:textId="77777777" w:rsidR="00BB1AAD" w:rsidRPr="00CE6DF3" w:rsidRDefault="00BB1AAD" w:rsidP="00BB1AAD">
      <w:pPr>
        <w:rPr>
          <w:rFonts w:cstheme="minorHAnsi"/>
        </w:rPr>
      </w:pPr>
      <w:r w:rsidRPr="00CE6DF3">
        <w:rPr>
          <w:rFonts w:cstheme="minorHAnsi"/>
        </w:rPr>
        <w:t xml:space="preserve">Hoofdopleiding: </w:t>
      </w:r>
      <w:proofErr w:type="spellStart"/>
      <w:r w:rsidRPr="00CE6DF3">
        <w:rPr>
          <w:rFonts w:cstheme="minorHAnsi"/>
          <w:b/>
        </w:rPr>
        <w:t>Keukenassistent</w:t>
      </w:r>
      <w:proofErr w:type="spellEnd"/>
      <w:r w:rsidRPr="00CE6DF3">
        <w:rPr>
          <w:rFonts w:cstheme="minorHAnsi"/>
          <w:b/>
        </w:rPr>
        <w:t xml:space="preserve"> (KAS)</w:t>
      </w:r>
      <w:r w:rsidRPr="00CE6DF3">
        <w:rPr>
          <w:rFonts w:cstheme="minorHAnsi"/>
        </w:rPr>
        <w:t>, diploma  via SVH (Stichting Vakbekwaamheid Horeca) te Zoetermeer</w:t>
      </w:r>
    </w:p>
    <w:p w14:paraId="0CA5E8BA" w14:textId="77777777" w:rsidR="00BB1AAD" w:rsidRPr="00CF3D4C" w:rsidRDefault="00BB1AAD" w:rsidP="00BB1AAD">
      <w:pPr>
        <w:rPr>
          <w:rFonts w:cstheme="minorHAnsi"/>
        </w:rPr>
      </w:pPr>
      <w:r w:rsidRPr="00395538">
        <w:rPr>
          <w:rFonts w:cstheme="minorHAnsi"/>
          <w:color w:val="FF0000"/>
        </w:rPr>
        <w:br/>
      </w:r>
      <w:r w:rsidRPr="00CF3D4C">
        <w:rPr>
          <w:b/>
        </w:rPr>
        <w:t>VSO</w:t>
      </w:r>
      <w:r w:rsidRPr="00CF3D4C">
        <w:rPr>
          <w:rFonts w:cstheme="minorHAnsi"/>
          <w:b/>
        </w:rPr>
        <w:t xml:space="preserve"> Klein Borculo - Borculo</w:t>
      </w:r>
    </w:p>
    <w:p w14:paraId="53DDDEF1" w14:textId="2C1C7138" w:rsidR="00BB1AAD" w:rsidRPr="00CF3D4C" w:rsidRDefault="00BB1AAD" w:rsidP="00BB1AAD">
      <w:pPr>
        <w:rPr>
          <w:rFonts w:cstheme="minorHAnsi"/>
        </w:rPr>
      </w:pPr>
      <w:r w:rsidRPr="00CF3D4C">
        <w:rPr>
          <w:rFonts w:cstheme="minorHAnsi"/>
        </w:rPr>
        <w:t xml:space="preserve">SVH opleiding: </w:t>
      </w:r>
      <w:r w:rsidR="00A6789C" w:rsidRPr="00CF3D4C">
        <w:rPr>
          <w:rFonts w:cstheme="minorHAnsi"/>
        </w:rPr>
        <w:t>Keuken assistent</w:t>
      </w:r>
      <w:r w:rsidRPr="00CF3D4C">
        <w:rPr>
          <w:rFonts w:cstheme="minorHAnsi"/>
        </w:rPr>
        <w:t xml:space="preserve"> (KAS)</w:t>
      </w:r>
      <w:r w:rsidRPr="00CF3D4C">
        <w:rPr>
          <w:rFonts w:cstheme="minorHAnsi"/>
        </w:rPr>
        <w:br/>
      </w:r>
      <w:r w:rsidRPr="00D8505C">
        <w:rPr>
          <w:rFonts w:cstheme="minorHAnsi"/>
        </w:rPr>
        <w:t xml:space="preserve">totaal </w:t>
      </w:r>
      <w:r w:rsidR="00D8505C" w:rsidRPr="00D8505C">
        <w:rPr>
          <w:rFonts w:cstheme="minorHAnsi"/>
        </w:rPr>
        <w:t>2</w:t>
      </w:r>
      <w:r w:rsidRPr="00D8505C">
        <w:rPr>
          <w:rFonts w:cstheme="minorHAnsi"/>
        </w:rPr>
        <w:t xml:space="preserve"> </w:t>
      </w:r>
      <w:r w:rsidR="002873D7" w:rsidRPr="00D8505C">
        <w:rPr>
          <w:rFonts w:cstheme="minorHAnsi"/>
        </w:rPr>
        <w:t>lln.</w:t>
      </w:r>
      <w:r w:rsidRPr="00D8505C">
        <w:rPr>
          <w:rFonts w:cstheme="minorHAnsi"/>
        </w:rPr>
        <w:t xml:space="preserve">: </w:t>
      </w:r>
      <w:r w:rsidR="00D8505C" w:rsidRPr="00D8505C">
        <w:rPr>
          <w:rFonts w:cstheme="minorHAnsi"/>
        </w:rPr>
        <w:t>2</w:t>
      </w:r>
      <w:r w:rsidRPr="00D8505C">
        <w:rPr>
          <w:rFonts w:cstheme="minorHAnsi"/>
        </w:rPr>
        <w:t xml:space="preserve"> geslaagd, 0 gezakt </w:t>
      </w:r>
      <w:r w:rsidRPr="00D8505C">
        <w:rPr>
          <w:rFonts w:cstheme="minorHAnsi"/>
        </w:rPr>
        <w:br/>
        <w:t xml:space="preserve">slagingspercentage </w:t>
      </w:r>
      <w:r w:rsidRPr="00D8505C">
        <w:rPr>
          <w:rFonts w:cstheme="minorHAnsi"/>
        </w:rPr>
        <w:sym w:font="Wingdings" w:char="F0E0"/>
      </w:r>
      <w:r w:rsidRPr="00D8505C">
        <w:rPr>
          <w:rFonts w:cstheme="minorHAnsi"/>
        </w:rPr>
        <w:t xml:space="preserve"> 100 %</w:t>
      </w:r>
    </w:p>
    <w:p w14:paraId="01BEA64F" w14:textId="77777777" w:rsidR="00BB1AAD" w:rsidRPr="006B0083" w:rsidRDefault="00BB1AAD" w:rsidP="00BB1AAD">
      <w:pPr>
        <w:rPr>
          <w:color w:val="FF0000"/>
        </w:rPr>
      </w:pPr>
    </w:p>
    <w:p w14:paraId="09FEE79D" w14:textId="77777777" w:rsidR="00BB1AAD" w:rsidRPr="00CF3D4C" w:rsidRDefault="00BB1AAD" w:rsidP="00BB1AAD">
      <w:pPr>
        <w:rPr>
          <w:rFonts w:cstheme="minorHAnsi"/>
        </w:rPr>
      </w:pPr>
      <w:r w:rsidRPr="00CF3D4C">
        <w:rPr>
          <w:rFonts w:cstheme="minorHAnsi"/>
          <w:b/>
          <w:sz w:val="28"/>
          <w:szCs w:val="28"/>
          <w:u w:val="single"/>
        </w:rPr>
        <w:t>Horeca - Entree opleiding</w:t>
      </w:r>
      <w:r w:rsidRPr="00CF3D4C">
        <w:rPr>
          <w:rFonts w:cstheme="minorHAnsi"/>
          <w:b/>
          <w:sz w:val="28"/>
          <w:szCs w:val="28"/>
        </w:rPr>
        <w:t xml:space="preserve"> </w:t>
      </w:r>
      <w:r w:rsidRPr="00CF3D4C">
        <w:rPr>
          <w:rFonts w:cstheme="minorHAnsi"/>
          <w:b/>
        </w:rPr>
        <w:br/>
        <w:t xml:space="preserve">Entree opleiding </w:t>
      </w:r>
      <w:r w:rsidRPr="00CF3D4C">
        <w:rPr>
          <w:rFonts w:cstheme="minorHAnsi"/>
        </w:rPr>
        <w:t>(</w:t>
      </w:r>
      <w:proofErr w:type="spellStart"/>
      <w:r w:rsidRPr="00CF3D4C">
        <w:rPr>
          <w:rFonts w:cstheme="minorHAnsi"/>
        </w:rPr>
        <w:t>niv</w:t>
      </w:r>
      <w:proofErr w:type="spellEnd"/>
      <w:r w:rsidRPr="00CF3D4C">
        <w:rPr>
          <w:rFonts w:cstheme="minorHAnsi"/>
        </w:rPr>
        <w:t xml:space="preserve"> 1 opleiding) - assistent horeca, voeding of voedingsindustrie, klassikale opleiding en diploma (als extraneus) in samenwerking met en onder verantwoordelijkheid van ROC Graafschap College te Doetinchem. </w:t>
      </w:r>
    </w:p>
    <w:p w14:paraId="13082D62" w14:textId="77777777" w:rsidR="00BB1AAD" w:rsidRPr="00CF3D4C" w:rsidRDefault="00BB1AAD" w:rsidP="00BB1AAD">
      <w:pPr>
        <w:rPr>
          <w:rFonts w:cstheme="minorHAnsi"/>
          <w:b/>
        </w:rPr>
      </w:pPr>
    </w:p>
    <w:p w14:paraId="3BC1CDAD" w14:textId="77777777" w:rsidR="00BB1AAD" w:rsidRPr="00CF3D4C" w:rsidRDefault="00BB1AAD" w:rsidP="00BB1AAD">
      <w:pPr>
        <w:rPr>
          <w:rFonts w:cstheme="minorHAnsi"/>
        </w:rPr>
      </w:pPr>
      <w:r w:rsidRPr="00CF3D4C">
        <w:rPr>
          <w:b/>
        </w:rPr>
        <w:t>VSO</w:t>
      </w:r>
      <w:r w:rsidRPr="00CF3D4C">
        <w:rPr>
          <w:rFonts w:cstheme="minorHAnsi"/>
          <w:b/>
        </w:rPr>
        <w:t xml:space="preserve"> Klein Borculo - Borculo</w:t>
      </w:r>
    </w:p>
    <w:p w14:paraId="14FC4293" w14:textId="3F01BB32" w:rsidR="00BB1AAD" w:rsidRPr="00FB558D" w:rsidRDefault="00BB1AAD" w:rsidP="00BB1AAD">
      <w:pPr>
        <w:rPr>
          <w:b/>
          <w:color w:val="FF0000"/>
        </w:rPr>
      </w:pPr>
      <w:r w:rsidRPr="00CF3D4C">
        <w:rPr>
          <w:rFonts w:cstheme="minorHAnsi"/>
        </w:rPr>
        <w:t xml:space="preserve">Entree opleiding (assistent horeca, voeding of voedingsindustrie) in samenwerking met ROC </w:t>
      </w:r>
      <w:r w:rsidRPr="007B76A9">
        <w:rPr>
          <w:rFonts w:cstheme="minorHAnsi"/>
        </w:rPr>
        <w:t xml:space="preserve">Graafschap College </w:t>
      </w:r>
      <w:r w:rsidRPr="007B76A9">
        <w:rPr>
          <w:rFonts w:cstheme="minorHAnsi"/>
        </w:rPr>
        <w:br/>
      </w:r>
      <w:r w:rsidRPr="007B76A9">
        <w:t xml:space="preserve">totaal </w:t>
      </w:r>
      <w:r w:rsidR="007B76A9" w:rsidRPr="007B76A9">
        <w:t>4</w:t>
      </w:r>
      <w:r w:rsidRPr="007B76A9">
        <w:t xml:space="preserve"> </w:t>
      </w:r>
      <w:proofErr w:type="spellStart"/>
      <w:r w:rsidRPr="007B76A9">
        <w:t>ll’n</w:t>
      </w:r>
      <w:proofErr w:type="spellEnd"/>
      <w:r w:rsidRPr="007B76A9">
        <w:t xml:space="preserve">: </w:t>
      </w:r>
      <w:r w:rsidR="007B76A9" w:rsidRPr="007B76A9">
        <w:t>4</w:t>
      </w:r>
      <w:r w:rsidRPr="007B76A9">
        <w:t xml:space="preserve"> geslaagd, 0 gezakt</w:t>
      </w:r>
      <w:r w:rsidRPr="007B76A9">
        <w:br/>
        <w:t xml:space="preserve">slagingspercentage </w:t>
      </w:r>
      <w:r w:rsidRPr="007B76A9">
        <w:sym w:font="Wingdings" w:char="F0E0"/>
      </w:r>
      <w:r w:rsidRPr="007B76A9">
        <w:t xml:space="preserve"> 100 %</w:t>
      </w:r>
    </w:p>
    <w:p w14:paraId="2C92BF98" w14:textId="77777777" w:rsidR="00BB1AAD" w:rsidRPr="00395538" w:rsidRDefault="00BB1AAD" w:rsidP="00BB1AAD">
      <w:pPr>
        <w:rPr>
          <w:rFonts w:cstheme="minorHAnsi"/>
          <w:color w:val="FF0000"/>
        </w:rPr>
      </w:pPr>
    </w:p>
    <w:p w14:paraId="14CCFAEB" w14:textId="77777777" w:rsidR="00BB1AAD" w:rsidRPr="00395538" w:rsidRDefault="00BB1AAD" w:rsidP="00BB1AAD">
      <w:pPr>
        <w:rPr>
          <w:rFonts w:eastAsia="Times New Roman" w:cstheme="minorHAnsi"/>
          <w:b/>
          <w:color w:val="FF0000"/>
          <w:lang w:eastAsia="nl-NL"/>
        </w:rPr>
      </w:pPr>
    </w:p>
    <w:p w14:paraId="16C2D4E7" w14:textId="77777777" w:rsidR="00BB1AAD" w:rsidRPr="006B0083" w:rsidRDefault="00BB1AAD" w:rsidP="00BB1AAD">
      <w:r w:rsidRPr="00D706EB">
        <w:rPr>
          <w:rFonts w:cstheme="minorHAnsi"/>
          <w:b/>
          <w:sz w:val="28"/>
          <w:szCs w:val="28"/>
          <w:u w:val="single"/>
        </w:rPr>
        <w:t>Horeca ondersteunende / aanvullende IVIO examens</w:t>
      </w:r>
      <w:r w:rsidRPr="00D706EB">
        <w:rPr>
          <w:rFonts w:cstheme="minorHAnsi"/>
          <w:sz w:val="28"/>
          <w:szCs w:val="28"/>
          <w:u w:val="single"/>
        </w:rPr>
        <w:t xml:space="preserve"> </w:t>
      </w:r>
      <w:r w:rsidRPr="00D706EB">
        <w:rPr>
          <w:rFonts w:cstheme="minorHAnsi"/>
          <w:sz w:val="24"/>
          <w:szCs w:val="24"/>
          <w:u w:val="single"/>
        </w:rPr>
        <w:t>(</w:t>
      </w:r>
      <w:r w:rsidRPr="00D706EB">
        <w:rPr>
          <w:b/>
          <w:u w:val="single"/>
        </w:rPr>
        <w:t>klassikale opleiding</w:t>
      </w:r>
      <w:r w:rsidRPr="00D706EB">
        <w:rPr>
          <w:rFonts w:cstheme="minorHAnsi"/>
          <w:sz w:val="24"/>
          <w:szCs w:val="24"/>
          <w:u w:val="single"/>
        </w:rPr>
        <w:t>)</w:t>
      </w:r>
    </w:p>
    <w:p w14:paraId="4B6E58FD" w14:textId="77777777" w:rsidR="00BB1AAD" w:rsidRPr="00D706EB" w:rsidRDefault="00BB1AAD" w:rsidP="00BB1AAD">
      <w:pPr>
        <w:rPr>
          <w:rFonts w:cstheme="minorHAnsi"/>
          <w:color w:val="FF0000"/>
        </w:rPr>
      </w:pPr>
      <w:r w:rsidRPr="00D706EB">
        <w:rPr>
          <w:rFonts w:cstheme="minorHAnsi"/>
        </w:rPr>
        <w:br/>
        <w:t xml:space="preserve">IVIO diploma’s NL-KSE2 ( </w:t>
      </w:r>
      <w:r>
        <w:rPr>
          <w:rFonts w:cstheme="minorHAnsi"/>
        </w:rPr>
        <w:t xml:space="preserve">NL2, </w:t>
      </w:r>
      <w:r w:rsidRPr="00D706EB">
        <w:rPr>
          <w:rFonts w:cstheme="minorHAnsi"/>
        </w:rPr>
        <w:t xml:space="preserve">1F/2F), NL-KSE3 (NL3, 2F); Eng-KSE1 (EN1, </w:t>
      </w:r>
      <w:r>
        <w:rPr>
          <w:rFonts w:cstheme="minorHAnsi"/>
        </w:rPr>
        <w:t>-/</w:t>
      </w:r>
      <w:r w:rsidRPr="00D706EB">
        <w:rPr>
          <w:rFonts w:cstheme="minorHAnsi"/>
        </w:rPr>
        <w:t>A1), Eng-KSE2 (EN2, A1); Rek/Wis-KSE2 (RW2, 1F/2F), Rek/Wis-KSE3 (RW3, 2F).</w:t>
      </w:r>
      <w:r>
        <w:rPr>
          <w:rFonts w:cstheme="minorHAnsi"/>
        </w:rPr>
        <w:br/>
        <w:t xml:space="preserve">Kandidaten die slagen voor de examens van alle 3 vakken op niveau KSE2 (NL2 + EN2 + RW2) ontvangen een extra diploma: het “Sleuteldiploma KSE2”. </w:t>
      </w:r>
    </w:p>
    <w:p w14:paraId="6358CF27" w14:textId="4114BD27" w:rsidR="00BB1AAD" w:rsidRPr="00684571" w:rsidRDefault="00BB1AAD" w:rsidP="00BB1AAD">
      <w:pPr>
        <w:rPr>
          <w:rFonts w:cstheme="minorHAnsi"/>
        </w:rPr>
      </w:pPr>
      <w:r w:rsidRPr="00684571">
        <w:rPr>
          <w:rFonts w:cstheme="minorHAnsi"/>
        </w:rPr>
        <w:br/>
        <w:t xml:space="preserve">In </w:t>
      </w:r>
      <w:r>
        <w:rPr>
          <w:rFonts w:cstheme="minorHAnsi"/>
        </w:rPr>
        <w:t xml:space="preserve">beginsel </w:t>
      </w:r>
      <w:r w:rsidRPr="00684571">
        <w:rPr>
          <w:rFonts w:cstheme="minorHAnsi"/>
        </w:rPr>
        <w:t>geldt voor alle horecaleerlingen dat zij de IVI</w:t>
      </w:r>
      <w:r>
        <w:rPr>
          <w:rFonts w:cstheme="minorHAnsi"/>
        </w:rPr>
        <w:t xml:space="preserve">O examens doen voor niveau 1F/A1 </w:t>
      </w:r>
      <w:r w:rsidRPr="00684571">
        <w:rPr>
          <w:rFonts w:cstheme="minorHAnsi"/>
        </w:rPr>
        <w:t xml:space="preserve">in het eerste jaar dat ze een horeca opleiding volgen (SVH </w:t>
      </w:r>
      <w:r w:rsidR="00E56505" w:rsidRPr="00684571">
        <w:rPr>
          <w:rFonts w:cstheme="minorHAnsi"/>
        </w:rPr>
        <w:t>Keuken assistent</w:t>
      </w:r>
      <w:r w:rsidRPr="00684571">
        <w:rPr>
          <w:rFonts w:cstheme="minorHAnsi"/>
        </w:rPr>
        <w:t xml:space="preserve"> KAS) en dat ze in het tweede jaar van de horeca opleiding (Entree opleiding of SVH </w:t>
      </w:r>
      <w:r w:rsidR="00E56505" w:rsidRPr="00684571">
        <w:rPr>
          <w:rFonts w:cstheme="minorHAnsi"/>
        </w:rPr>
        <w:t>Bediening assistent</w:t>
      </w:r>
      <w:r w:rsidRPr="00684571">
        <w:rPr>
          <w:rFonts w:cstheme="minorHAnsi"/>
        </w:rPr>
        <w:t xml:space="preserve"> BAS) IVIO examens doen voor niveau 2F/A2</w:t>
      </w:r>
      <w:r>
        <w:rPr>
          <w:rFonts w:cstheme="minorHAnsi"/>
        </w:rPr>
        <w:t>/A3</w:t>
      </w:r>
      <w:r w:rsidRPr="00684571">
        <w:rPr>
          <w:rFonts w:cstheme="minorHAnsi"/>
        </w:rPr>
        <w:t>.</w:t>
      </w:r>
    </w:p>
    <w:p w14:paraId="611004ED" w14:textId="7FBD187F" w:rsidR="00BB1AAD" w:rsidRDefault="00BB1AAD" w:rsidP="00BB1AAD">
      <w:pPr>
        <w:rPr>
          <w:b/>
        </w:rPr>
      </w:pPr>
      <w:r w:rsidRPr="00684571">
        <w:rPr>
          <w:rFonts w:cstheme="minorHAnsi"/>
        </w:rPr>
        <w:t xml:space="preserve">In het tweede jaar van </w:t>
      </w:r>
      <w:r w:rsidR="00FB558D">
        <w:rPr>
          <w:rFonts w:cstheme="minorHAnsi"/>
        </w:rPr>
        <w:t>de horeca opleiding werd in 2021-2022</w:t>
      </w:r>
      <w:r w:rsidRPr="00684571">
        <w:rPr>
          <w:rFonts w:cstheme="minorHAnsi"/>
        </w:rPr>
        <w:t xml:space="preserve"> op VSO Kl</w:t>
      </w:r>
      <w:r>
        <w:rPr>
          <w:rFonts w:cstheme="minorHAnsi"/>
        </w:rPr>
        <w:t xml:space="preserve">ein Borculo </w:t>
      </w:r>
      <w:r w:rsidRPr="00684571">
        <w:rPr>
          <w:rFonts w:cstheme="minorHAnsi"/>
        </w:rPr>
        <w:t>de Entree opleiding - assistent horeca, voeding of voedingsindustrie aange</w:t>
      </w:r>
      <w:r w:rsidR="005C3FE3">
        <w:rPr>
          <w:rFonts w:cstheme="minorHAnsi"/>
        </w:rPr>
        <w:t xml:space="preserve">boden. </w:t>
      </w:r>
      <w:r w:rsidR="005C3FE3">
        <w:rPr>
          <w:rFonts w:cstheme="minorHAnsi"/>
        </w:rPr>
        <w:br/>
        <w:t xml:space="preserve"> </w:t>
      </w:r>
    </w:p>
    <w:p w14:paraId="3E99D84E" w14:textId="77777777" w:rsidR="00BB1AAD" w:rsidRPr="00CB5961" w:rsidRDefault="00BB1AAD" w:rsidP="00BB1AAD">
      <w:pPr>
        <w:rPr>
          <w:rFonts w:cstheme="minorHAnsi"/>
        </w:rPr>
      </w:pPr>
      <w:r w:rsidRPr="00CB5961">
        <w:rPr>
          <w:b/>
        </w:rPr>
        <w:t>VSO</w:t>
      </w:r>
      <w:r w:rsidRPr="00CB5961">
        <w:rPr>
          <w:rFonts w:cstheme="minorHAnsi"/>
          <w:b/>
        </w:rPr>
        <w:t xml:space="preserve"> Klein Borculo - Borculo</w:t>
      </w:r>
    </w:p>
    <w:p w14:paraId="2F0C0ADE" w14:textId="16D3264F" w:rsidR="00BB1AAD" w:rsidRPr="00CB5961" w:rsidRDefault="00BB1AAD" w:rsidP="00BB1AAD">
      <w:pPr>
        <w:rPr>
          <w:rFonts w:cstheme="minorHAnsi"/>
        </w:rPr>
      </w:pPr>
      <w:r w:rsidRPr="00CB5961">
        <w:rPr>
          <w:rFonts w:cstheme="minorHAnsi"/>
        </w:rPr>
        <w:t>Horeca ondersteunende / aanvullende IVIO diploma’s (</w:t>
      </w:r>
      <w:r w:rsidR="00692461" w:rsidRPr="00CB5961">
        <w:rPr>
          <w:rFonts w:cstheme="minorHAnsi"/>
        </w:rPr>
        <w:t>6</w:t>
      </w:r>
      <w:r w:rsidRPr="00CB5961">
        <w:rPr>
          <w:rFonts w:cstheme="minorHAnsi"/>
        </w:rPr>
        <w:t xml:space="preserve"> leerlingen)</w:t>
      </w:r>
      <w:r w:rsidRPr="00CB5961">
        <w:br/>
      </w:r>
      <w:r w:rsidRPr="00CB5961">
        <w:rPr>
          <w:rFonts w:cstheme="minorHAnsi"/>
        </w:rPr>
        <w:lastRenderedPageBreak/>
        <w:t xml:space="preserve">NL-KSE2 ( 1F/2F), </w:t>
      </w:r>
      <w:r w:rsidR="00665A4E" w:rsidRPr="00CB5961">
        <w:rPr>
          <w:rFonts w:cstheme="minorHAnsi"/>
        </w:rPr>
        <w:t>2</w:t>
      </w:r>
      <w:r w:rsidRPr="00CB5961">
        <w:rPr>
          <w:rFonts w:cstheme="minorHAnsi"/>
        </w:rPr>
        <w:t xml:space="preserve"> geslaagd, 0 gezakt </w:t>
      </w:r>
      <w:r w:rsidRPr="00CB5961">
        <w:rPr>
          <w:rFonts w:cstheme="minorHAnsi"/>
        </w:rPr>
        <w:br/>
        <w:t xml:space="preserve">NL-KSE3 (2F), </w:t>
      </w:r>
      <w:r w:rsidR="00442258" w:rsidRPr="00CB5961">
        <w:rPr>
          <w:rFonts w:cstheme="minorHAnsi"/>
        </w:rPr>
        <w:t>3</w:t>
      </w:r>
      <w:r w:rsidRPr="00CB5961">
        <w:rPr>
          <w:rFonts w:cstheme="minorHAnsi"/>
        </w:rPr>
        <w:t xml:space="preserve"> geslaagd, </w:t>
      </w:r>
      <w:r w:rsidR="00442258" w:rsidRPr="00CB5961">
        <w:rPr>
          <w:rFonts w:cstheme="minorHAnsi"/>
        </w:rPr>
        <w:t>1</w:t>
      </w:r>
      <w:r w:rsidRPr="00CB5961">
        <w:rPr>
          <w:rFonts w:cstheme="minorHAnsi"/>
        </w:rPr>
        <w:t xml:space="preserve"> gezakt </w:t>
      </w:r>
    </w:p>
    <w:p w14:paraId="7C09BB04" w14:textId="3EDD8CE5" w:rsidR="00BB1AAD" w:rsidRPr="00CB5961" w:rsidRDefault="00BB1AAD" w:rsidP="00BB1AAD">
      <w:pPr>
        <w:rPr>
          <w:rFonts w:cstheme="minorHAnsi"/>
        </w:rPr>
      </w:pPr>
      <w:r w:rsidRPr="00CB5961">
        <w:rPr>
          <w:rFonts w:cstheme="minorHAnsi"/>
        </w:rPr>
        <w:t xml:space="preserve">Eng-KSE1 (-/A1), </w:t>
      </w:r>
      <w:r w:rsidR="00E87782" w:rsidRPr="00CB5961">
        <w:rPr>
          <w:rFonts w:cstheme="minorHAnsi"/>
        </w:rPr>
        <w:t>1</w:t>
      </w:r>
      <w:r w:rsidRPr="00CB5961">
        <w:rPr>
          <w:rFonts w:cstheme="minorHAnsi"/>
        </w:rPr>
        <w:t xml:space="preserve"> geslaagd, </w:t>
      </w:r>
      <w:r w:rsidR="00E87782" w:rsidRPr="00CB5961">
        <w:rPr>
          <w:rFonts w:cstheme="minorHAnsi"/>
        </w:rPr>
        <w:t>1</w:t>
      </w:r>
      <w:r w:rsidRPr="00CB5961">
        <w:rPr>
          <w:rFonts w:cstheme="minorHAnsi"/>
        </w:rPr>
        <w:t xml:space="preserve"> gezakt </w:t>
      </w:r>
      <w:r w:rsidRPr="00CB5961">
        <w:rPr>
          <w:rFonts w:cstheme="minorHAnsi"/>
        </w:rPr>
        <w:br/>
        <w:t xml:space="preserve">Eng-KSE2 (A1), </w:t>
      </w:r>
      <w:r w:rsidR="00E87782" w:rsidRPr="00CB5961">
        <w:rPr>
          <w:rFonts w:cstheme="minorHAnsi"/>
        </w:rPr>
        <w:t>4</w:t>
      </w:r>
      <w:r w:rsidRPr="00CB5961">
        <w:rPr>
          <w:rFonts w:cstheme="minorHAnsi"/>
        </w:rPr>
        <w:t xml:space="preserve"> geslaagd, </w:t>
      </w:r>
      <w:r w:rsidR="009C1888" w:rsidRPr="00CB5961">
        <w:rPr>
          <w:rFonts w:cstheme="minorHAnsi"/>
        </w:rPr>
        <w:t>0</w:t>
      </w:r>
      <w:r w:rsidRPr="00CB5961">
        <w:rPr>
          <w:rFonts w:cstheme="minorHAnsi"/>
        </w:rPr>
        <w:t xml:space="preserve"> gezakt </w:t>
      </w:r>
    </w:p>
    <w:p w14:paraId="1C587686" w14:textId="789C1EAB" w:rsidR="00BB1AAD" w:rsidRPr="00CB5961" w:rsidRDefault="00BB1AAD" w:rsidP="00BB1AAD">
      <w:pPr>
        <w:rPr>
          <w:rFonts w:cstheme="minorHAnsi"/>
        </w:rPr>
      </w:pPr>
      <w:r w:rsidRPr="00CB5961">
        <w:rPr>
          <w:rFonts w:cstheme="minorHAnsi"/>
        </w:rPr>
        <w:t xml:space="preserve">Rek/Wis-KSE2 (1F/2F), </w:t>
      </w:r>
      <w:r w:rsidR="009C1888" w:rsidRPr="00CB5961">
        <w:rPr>
          <w:rFonts w:cstheme="minorHAnsi"/>
        </w:rPr>
        <w:t>2</w:t>
      </w:r>
      <w:r w:rsidRPr="00CB5961">
        <w:rPr>
          <w:rFonts w:cstheme="minorHAnsi"/>
        </w:rPr>
        <w:t xml:space="preserve"> geslaagd, 0 gezakt </w:t>
      </w:r>
      <w:r w:rsidRPr="00CB5961">
        <w:rPr>
          <w:rFonts w:cstheme="minorHAnsi"/>
          <w:sz w:val="18"/>
          <w:szCs w:val="18"/>
        </w:rPr>
        <w:br/>
      </w:r>
      <w:r w:rsidRPr="00CB5961">
        <w:rPr>
          <w:rFonts w:cstheme="minorHAnsi"/>
        </w:rPr>
        <w:t xml:space="preserve">Rek/Wis-KSE3 (2F), </w:t>
      </w:r>
      <w:r w:rsidR="009C1888" w:rsidRPr="00CB5961">
        <w:rPr>
          <w:rFonts w:cstheme="minorHAnsi"/>
        </w:rPr>
        <w:t>2</w:t>
      </w:r>
      <w:r w:rsidRPr="00CB5961">
        <w:rPr>
          <w:rFonts w:cstheme="minorHAnsi"/>
        </w:rPr>
        <w:t xml:space="preserve"> geslaagd, </w:t>
      </w:r>
      <w:r w:rsidR="0028493B" w:rsidRPr="00CB5961">
        <w:rPr>
          <w:rFonts w:cstheme="minorHAnsi"/>
        </w:rPr>
        <w:t>2</w:t>
      </w:r>
      <w:r w:rsidRPr="00CB5961">
        <w:rPr>
          <w:rFonts w:cstheme="minorHAnsi"/>
        </w:rPr>
        <w:t xml:space="preserve"> gezakt </w:t>
      </w:r>
    </w:p>
    <w:p w14:paraId="08C7C614" w14:textId="77777777" w:rsidR="00BB1AAD" w:rsidRPr="00CB5961" w:rsidRDefault="00BB1AAD" w:rsidP="00BB1AAD">
      <w:pPr>
        <w:rPr>
          <w:rFonts w:cstheme="minorHAnsi"/>
        </w:rPr>
      </w:pPr>
    </w:p>
    <w:p w14:paraId="7306A71C" w14:textId="394DCF2A" w:rsidR="00BB1AAD" w:rsidRPr="00CB5961" w:rsidRDefault="00BB1AAD" w:rsidP="00BB1AAD">
      <w:pPr>
        <w:rPr>
          <w:rFonts w:cstheme="minorHAnsi"/>
        </w:rPr>
      </w:pPr>
      <w:r w:rsidRPr="00CB5961">
        <w:rPr>
          <w:rFonts w:cstheme="minorHAnsi"/>
        </w:rPr>
        <w:t xml:space="preserve">totaal </w:t>
      </w:r>
      <w:r w:rsidR="0028493B" w:rsidRPr="00CB5961">
        <w:rPr>
          <w:rFonts w:cstheme="minorHAnsi"/>
        </w:rPr>
        <w:t>6</w:t>
      </w:r>
      <w:r w:rsidRPr="00CB5961">
        <w:rPr>
          <w:rFonts w:cstheme="minorHAnsi"/>
        </w:rPr>
        <w:t xml:space="preserve"> </w:t>
      </w:r>
      <w:proofErr w:type="spellStart"/>
      <w:r w:rsidRPr="00CB5961">
        <w:rPr>
          <w:rFonts w:cstheme="minorHAnsi"/>
        </w:rPr>
        <w:t>ll’n</w:t>
      </w:r>
      <w:proofErr w:type="spellEnd"/>
      <w:r w:rsidRPr="00CB5961">
        <w:rPr>
          <w:rFonts w:cstheme="minorHAnsi"/>
        </w:rPr>
        <w:t xml:space="preserve">: </w:t>
      </w:r>
      <w:r w:rsidR="0028493B" w:rsidRPr="00CB5961">
        <w:rPr>
          <w:rFonts w:cstheme="minorHAnsi"/>
        </w:rPr>
        <w:t>18</w:t>
      </w:r>
      <w:r w:rsidRPr="00CB5961">
        <w:rPr>
          <w:rFonts w:cstheme="minorHAnsi"/>
        </w:rPr>
        <w:t xml:space="preserve"> IVIO examens, 14 geslaagd, </w:t>
      </w:r>
      <w:r w:rsidR="0028493B" w:rsidRPr="00CB5961">
        <w:rPr>
          <w:rFonts w:cstheme="minorHAnsi"/>
        </w:rPr>
        <w:t>4</w:t>
      </w:r>
      <w:r w:rsidRPr="00CB5961">
        <w:rPr>
          <w:rFonts w:cstheme="minorHAnsi"/>
        </w:rPr>
        <w:t xml:space="preserve"> gezakt</w:t>
      </w:r>
    </w:p>
    <w:p w14:paraId="6145BFB3" w14:textId="686D9E22" w:rsidR="00BB1AAD" w:rsidRPr="00CB5961" w:rsidRDefault="00CB5961" w:rsidP="00BB1AAD">
      <w:pPr>
        <w:rPr>
          <w:rFonts w:cstheme="minorHAnsi"/>
        </w:rPr>
      </w:pPr>
      <w:r w:rsidRPr="00CB5961">
        <w:rPr>
          <w:rFonts w:cstheme="minorHAnsi"/>
        </w:rPr>
        <w:t xml:space="preserve">1 </w:t>
      </w:r>
      <w:r w:rsidR="00BB1AAD" w:rsidRPr="00CB5961">
        <w:rPr>
          <w:rFonts w:cstheme="minorHAnsi"/>
        </w:rPr>
        <w:t>sleuteldiploma</w:t>
      </w:r>
      <w:r w:rsidR="00BB1AAD" w:rsidRPr="00CB5961">
        <w:rPr>
          <w:rFonts w:cstheme="minorHAnsi"/>
        </w:rPr>
        <w:br/>
        <w:t xml:space="preserve">slagingspercentage </w:t>
      </w:r>
      <w:r w:rsidR="00BB1AAD" w:rsidRPr="00CB5961">
        <w:rPr>
          <w:rFonts w:cstheme="minorHAnsi"/>
        </w:rPr>
        <w:sym w:font="Wingdings" w:char="F0E0"/>
      </w:r>
      <w:r w:rsidR="00BB1AAD" w:rsidRPr="00CB5961">
        <w:rPr>
          <w:rFonts w:cstheme="minorHAnsi"/>
        </w:rPr>
        <w:t xml:space="preserve"> </w:t>
      </w:r>
      <w:r>
        <w:rPr>
          <w:rFonts w:cstheme="minorHAnsi"/>
        </w:rPr>
        <w:t>7</w:t>
      </w:r>
      <w:r w:rsidR="00BB1AAD" w:rsidRPr="00CB5961">
        <w:rPr>
          <w:rFonts w:cstheme="minorHAnsi"/>
        </w:rPr>
        <w:t>8 %</w:t>
      </w:r>
    </w:p>
    <w:p w14:paraId="4BD830D6" w14:textId="77777777" w:rsidR="00BB1AAD" w:rsidRDefault="00BB1AAD" w:rsidP="00BB1AAD">
      <w:pPr>
        <w:rPr>
          <w:rFonts w:cstheme="minorHAnsi"/>
        </w:rPr>
      </w:pPr>
    </w:p>
    <w:p w14:paraId="3FD6506B" w14:textId="1AB8008D" w:rsidR="00BB1AAD" w:rsidRPr="006B0083" w:rsidRDefault="00FB558D" w:rsidP="00BB1AAD">
      <w:pPr>
        <w:rPr>
          <w:rFonts w:cstheme="minorHAnsi"/>
          <w:color w:val="FF0000"/>
        </w:rPr>
      </w:pPr>
      <w:r>
        <w:rPr>
          <w:rFonts w:cstheme="minorHAnsi"/>
          <w:b/>
          <w:sz w:val="28"/>
          <w:szCs w:val="28"/>
          <w:u w:val="single"/>
        </w:rPr>
        <w:t>Overige opleidingen 20212022</w:t>
      </w:r>
      <w:r w:rsidR="00BB1AAD" w:rsidRPr="000B639B">
        <w:rPr>
          <w:rFonts w:cstheme="minorHAnsi"/>
          <w:b/>
          <w:sz w:val="28"/>
          <w:szCs w:val="28"/>
          <w:u w:val="single"/>
        </w:rPr>
        <w:t xml:space="preserve"> examenuitslagen</w:t>
      </w:r>
    </w:p>
    <w:p w14:paraId="1BD7E813" w14:textId="77777777" w:rsidR="00BB1AAD" w:rsidRPr="00395538" w:rsidRDefault="00BB1AAD" w:rsidP="00BB1AAD">
      <w:pPr>
        <w:rPr>
          <w:rFonts w:cs="Times New Roman"/>
          <w:color w:val="FF0000"/>
        </w:rPr>
      </w:pPr>
    </w:p>
    <w:p w14:paraId="44EED427" w14:textId="3C73F926" w:rsidR="0090786B" w:rsidRPr="00BB1AAD" w:rsidRDefault="00BB1AAD" w:rsidP="00E56505">
      <w:pPr>
        <w:rPr>
          <w:rFonts w:cstheme="minorHAnsi"/>
          <w:b/>
          <w:u w:val="single"/>
        </w:rPr>
      </w:pPr>
      <w:r w:rsidRPr="00BB1AAD">
        <w:rPr>
          <w:rFonts w:cs="Times New Roman"/>
          <w:b/>
        </w:rPr>
        <w:t>VSO Klein Borculo - Borculo</w:t>
      </w:r>
      <w:r w:rsidRPr="00BB1AAD">
        <w:rPr>
          <w:rFonts w:cs="Times New Roman"/>
          <w:b/>
        </w:rPr>
        <w:br/>
      </w:r>
      <w:r w:rsidRPr="00BB1AAD">
        <w:rPr>
          <w:rFonts w:cs="Times New Roman"/>
          <w:u w:val="single"/>
        </w:rPr>
        <w:t>HAVO opleiding - deelcertificaten</w:t>
      </w:r>
      <w:r w:rsidRPr="005525E0">
        <w:t xml:space="preserve"> </w:t>
      </w:r>
      <w:r w:rsidRPr="005525E0">
        <w:br/>
      </w:r>
      <w:r w:rsidR="00F06741" w:rsidRPr="009C4A06">
        <w:t>7</w:t>
      </w:r>
      <w:r w:rsidRPr="009C4A06">
        <w:t xml:space="preserve"> </w:t>
      </w:r>
      <w:r w:rsidR="00E56505" w:rsidRPr="009C4A06">
        <w:t>lln.</w:t>
      </w:r>
      <w:r w:rsidRPr="009C4A06">
        <w:t xml:space="preserve"> uit klas Havo-4 zijn opgegaan voor elk 2 deelcertificaten</w:t>
      </w:r>
      <w:r w:rsidR="00F06741" w:rsidRPr="009C4A06">
        <w:t>, 1 leerling voor 3</w:t>
      </w:r>
      <w:r w:rsidRPr="009C4A06">
        <w:t xml:space="preserve">. </w:t>
      </w:r>
      <w:r w:rsidRPr="009C4A06">
        <w:br/>
        <w:t xml:space="preserve">totaal </w:t>
      </w:r>
      <w:r w:rsidR="00523498" w:rsidRPr="009C4A06">
        <w:t>1</w:t>
      </w:r>
      <w:r w:rsidR="00CD78A0" w:rsidRPr="009C4A06">
        <w:t>7</w:t>
      </w:r>
      <w:r w:rsidRPr="009C4A06">
        <w:t xml:space="preserve"> deelcertificaten waarvan </w:t>
      </w:r>
      <w:r w:rsidR="00C122C2" w:rsidRPr="009C4A06">
        <w:t>15</w:t>
      </w:r>
      <w:r w:rsidRPr="009C4A06">
        <w:t xml:space="preserve"> behaald.</w:t>
      </w:r>
      <w:r w:rsidRPr="009C4A06">
        <w:br/>
      </w:r>
      <w:r w:rsidR="0080056A" w:rsidRPr="009C4A06">
        <w:t>2</w:t>
      </w:r>
      <w:r w:rsidRPr="009C4A06">
        <w:t xml:space="preserve"> </w:t>
      </w:r>
      <w:r w:rsidR="00E56505" w:rsidRPr="009C4A06">
        <w:t>lln.</w:t>
      </w:r>
      <w:r w:rsidRPr="009C4A06">
        <w:t xml:space="preserve"> uit Havo-5 klas </w:t>
      </w:r>
      <w:r w:rsidR="0080056A" w:rsidRPr="009C4A06">
        <w:t>zijn</w:t>
      </w:r>
      <w:r w:rsidRPr="009C4A06">
        <w:t xml:space="preserve"> opgegaan voor</w:t>
      </w:r>
      <w:r w:rsidR="00DE25F0" w:rsidRPr="009C4A06">
        <w:t xml:space="preserve"> </w:t>
      </w:r>
      <w:r w:rsidRPr="009C4A06">
        <w:t xml:space="preserve">deelcertificaten. </w:t>
      </w:r>
      <w:r w:rsidR="00DE25F0" w:rsidRPr="009C4A06">
        <w:t xml:space="preserve">1lln voor 5 waarvan 3 behaald, 1 </w:t>
      </w:r>
      <w:r w:rsidR="00E56505" w:rsidRPr="009C4A06">
        <w:t>lln.</w:t>
      </w:r>
      <w:r w:rsidR="00DE25F0" w:rsidRPr="009C4A06">
        <w:t xml:space="preserve"> voor 3 waarvan 3 behaald.</w:t>
      </w:r>
      <w:r w:rsidRPr="009C4A06">
        <w:br/>
        <w:t xml:space="preserve">Totaal </w:t>
      </w:r>
      <w:r w:rsidR="009C4A06" w:rsidRPr="009C4A06">
        <w:t>8</w:t>
      </w:r>
      <w:r w:rsidRPr="009C4A06">
        <w:t xml:space="preserve"> deelcertificaten waarvan </w:t>
      </w:r>
      <w:r w:rsidR="009C4A06" w:rsidRPr="009C4A06">
        <w:t>6</w:t>
      </w:r>
      <w:r w:rsidRPr="009C4A06">
        <w:t xml:space="preserve"> behaald.</w:t>
      </w:r>
      <w:r w:rsidRPr="005525E0">
        <w:br/>
      </w:r>
    </w:p>
    <w:p w14:paraId="194DBF4D" w14:textId="77777777" w:rsidR="0090786B" w:rsidRDefault="0090786B" w:rsidP="0090786B"/>
    <w:p w14:paraId="56B0AC5C" w14:textId="77777777" w:rsidR="0090786B" w:rsidRPr="001B6E4D" w:rsidRDefault="0090786B" w:rsidP="0090786B"/>
    <w:tbl>
      <w:tblPr>
        <w:tblStyle w:val="TableNormal"/>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63"/>
        <w:gridCol w:w="862"/>
        <w:gridCol w:w="1043"/>
        <w:gridCol w:w="827"/>
        <w:gridCol w:w="1233"/>
      </w:tblGrid>
      <w:tr w:rsidR="0090786B" w:rsidRPr="001B6E4D" w14:paraId="17127C0A" w14:textId="77777777" w:rsidTr="002255A6">
        <w:trPr>
          <w:trHeight w:hRule="exact" w:val="491"/>
        </w:trPr>
        <w:tc>
          <w:tcPr>
            <w:tcW w:w="5163" w:type="dxa"/>
            <w:shd w:val="clear" w:color="auto" w:fill="415564"/>
          </w:tcPr>
          <w:p w14:paraId="52D138E3" w14:textId="77777777" w:rsidR="0090786B" w:rsidRPr="003A29DE" w:rsidRDefault="0090786B" w:rsidP="002255A6">
            <w:pPr>
              <w:rPr>
                <w:color w:val="FFFFFF" w:themeColor="background1"/>
              </w:rPr>
            </w:pPr>
            <w:proofErr w:type="spellStart"/>
            <w:r w:rsidRPr="003A29DE">
              <w:rPr>
                <w:color w:val="FFFFFF" w:themeColor="background1"/>
              </w:rPr>
              <w:t>Opleiding</w:t>
            </w:r>
            <w:proofErr w:type="spellEnd"/>
          </w:p>
        </w:tc>
        <w:tc>
          <w:tcPr>
            <w:tcW w:w="862" w:type="dxa"/>
            <w:shd w:val="clear" w:color="auto" w:fill="415564"/>
          </w:tcPr>
          <w:p w14:paraId="3F8032C8" w14:textId="77777777" w:rsidR="0090786B" w:rsidRPr="003A29DE" w:rsidRDefault="0090786B" w:rsidP="002255A6">
            <w:pPr>
              <w:rPr>
                <w:color w:val="FFFFFF" w:themeColor="background1"/>
              </w:rPr>
            </w:pPr>
            <w:proofErr w:type="spellStart"/>
            <w:r w:rsidRPr="003A29DE">
              <w:rPr>
                <w:color w:val="FFFFFF" w:themeColor="background1"/>
              </w:rPr>
              <w:t>Totaal</w:t>
            </w:r>
            <w:proofErr w:type="spellEnd"/>
          </w:p>
        </w:tc>
        <w:tc>
          <w:tcPr>
            <w:tcW w:w="1043" w:type="dxa"/>
            <w:shd w:val="clear" w:color="auto" w:fill="415564"/>
          </w:tcPr>
          <w:p w14:paraId="34290616" w14:textId="77777777" w:rsidR="0090786B" w:rsidRPr="003A29DE" w:rsidRDefault="0090786B" w:rsidP="002255A6">
            <w:pPr>
              <w:rPr>
                <w:color w:val="FFFFFF" w:themeColor="background1"/>
              </w:rPr>
            </w:pPr>
            <w:proofErr w:type="spellStart"/>
            <w:r w:rsidRPr="003A29DE">
              <w:rPr>
                <w:color w:val="FFFFFF" w:themeColor="background1"/>
              </w:rPr>
              <w:t>Geslaagd</w:t>
            </w:r>
            <w:proofErr w:type="spellEnd"/>
          </w:p>
        </w:tc>
        <w:tc>
          <w:tcPr>
            <w:tcW w:w="827" w:type="dxa"/>
            <w:shd w:val="clear" w:color="auto" w:fill="415564"/>
          </w:tcPr>
          <w:p w14:paraId="24DB5542" w14:textId="77777777" w:rsidR="0090786B" w:rsidRPr="003A29DE" w:rsidRDefault="0090786B" w:rsidP="002255A6">
            <w:pPr>
              <w:rPr>
                <w:color w:val="FFFFFF" w:themeColor="background1"/>
              </w:rPr>
            </w:pPr>
            <w:proofErr w:type="spellStart"/>
            <w:r w:rsidRPr="003A29DE">
              <w:rPr>
                <w:color w:val="FFFFFF" w:themeColor="background1"/>
              </w:rPr>
              <w:t>Gezakt</w:t>
            </w:r>
            <w:proofErr w:type="spellEnd"/>
          </w:p>
        </w:tc>
        <w:tc>
          <w:tcPr>
            <w:tcW w:w="1233" w:type="dxa"/>
            <w:shd w:val="clear" w:color="auto" w:fill="415564"/>
          </w:tcPr>
          <w:p w14:paraId="0D628199" w14:textId="77777777" w:rsidR="0090786B" w:rsidRPr="003A29DE" w:rsidRDefault="0090786B" w:rsidP="002255A6">
            <w:pPr>
              <w:rPr>
                <w:color w:val="FFFFFF" w:themeColor="background1"/>
              </w:rPr>
            </w:pPr>
            <w:r w:rsidRPr="003A29DE">
              <w:rPr>
                <w:color w:val="FFFFFF" w:themeColor="background1"/>
              </w:rPr>
              <w:t>Percentage</w:t>
            </w:r>
          </w:p>
        </w:tc>
      </w:tr>
      <w:tr w:rsidR="0090786B" w:rsidRPr="001B6E4D" w14:paraId="69A8438A" w14:textId="77777777" w:rsidTr="002255A6">
        <w:trPr>
          <w:trHeight w:hRule="exact" w:val="493"/>
        </w:trPr>
        <w:tc>
          <w:tcPr>
            <w:tcW w:w="5163" w:type="dxa"/>
          </w:tcPr>
          <w:p w14:paraId="3B2D3A9D" w14:textId="77777777" w:rsidR="0090786B" w:rsidRPr="001B6E4D" w:rsidRDefault="0090786B" w:rsidP="002255A6">
            <w:proofErr w:type="spellStart"/>
            <w:r w:rsidRPr="001B6E4D">
              <w:t>Havo</w:t>
            </w:r>
            <w:proofErr w:type="spellEnd"/>
            <w:r>
              <w:t>*</w:t>
            </w:r>
          </w:p>
        </w:tc>
        <w:tc>
          <w:tcPr>
            <w:tcW w:w="862" w:type="dxa"/>
          </w:tcPr>
          <w:p w14:paraId="512E6E9A" w14:textId="0221240A" w:rsidR="0090786B" w:rsidRPr="00F72662" w:rsidRDefault="00B315EF" w:rsidP="002255A6">
            <w:r w:rsidRPr="00F72662">
              <w:t>4</w:t>
            </w:r>
          </w:p>
        </w:tc>
        <w:tc>
          <w:tcPr>
            <w:tcW w:w="1043" w:type="dxa"/>
          </w:tcPr>
          <w:p w14:paraId="7D55F46A" w14:textId="0B75E290" w:rsidR="0090786B" w:rsidRPr="00F72662" w:rsidRDefault="00B315EF" w:rsidP="002255A6">
            <w:r w:rsidRPr="00F72662">
              <w:t>3</w:t>
            </w:r>
          </w:p>
        </w:tc>
        <w:tc>
          <w:tcPr>
            <w:tcW w:w="827" w:type="dxa"/>
          </w:tcPr>
          <w:p w14:paraId="658E8AFB" w14:textId="209FBFBD" w:rsidR="0090786B" w:rsidRPr="00F72662" w:rsidRDefault="00BC3B17" w:rsidP="002255A6">
            <w:r w:rsidRPr="00F72662">
              <w:t>1*</w:t>
            </w:r>
            <w:r w:rsidR="00C41FE1" w:rsidRPr="00F72662">
              <w:t>*</w:t>
            </w:r>
          </w:p>
        </w:tc>
        <w:tc>
          <w:tcPr>
            <w:tcW w:w="1233" w:type="dxa"/>
          </w:tcPr>
          <w:p w14:paraId="28769E6B" w14:textId="0F3CDA9A" w:rsidR="0090786B" w:rsidRPr="00F72662" w:rsidRDefault="00C41FE1" w:rsidP="002255A6">
            <w:r w:rsidRPr="00F72662">
              <w:t>75%</w:t>
            </w:r>
          </w:p>
        </w:tc>
      </w:tr>
      <w:tr w:rsidR="0090786B" w:rsidRPr="001B6E4D" w14:paraId="5A51F71A" w14:textId="77777777" w:rsidTr="002255A6">
        <w:trPr>
          <w:trHeight w:hRule="exact" w:val="493"/>
        </w:trPr>
        <w:tc>
          <w:tcPr>
            <w:tcW w:w="5163" w:type="dxa"/>
          </w:tcPr>
          <w:p w14:paraId="7733E8B6" w14:textId="77777777" w:rsidR="0090786B" w:rsidRPr="001B6E4D" w:rsidRDefault="0090786B" w:rsidP="002255A6">
            <w:proofErr w:type="spellStart"/>
            <w:r w:rsidRPr="001B6E4D">
              <w:t>Staatsexamen</w:t>
            </w:r>
            <w:proofErr w:type="spellEnd"/>
            <w:r w:rsidRPr="001B6E4D">
              <w:t xml:space="preserve"> </w:t>
            </w:r>
            <w:proofErr w:type="spellStart"/>
            <w:r w:rsidRPr="001B6E4D">
              <w:t>vmbo</w:t>
            </w:r>
            <w:proofErr w:type="spellEnd"/>
            <w:r w:rsidRPr="001B6E4D">
              <w:t>-TL</w:t>
            </w:r>
          </w:p>
        </w:tc>
        <w:tc>
          <w:tcPr>
            <w:tcW w:w="862" w:type="dxa"/>
          </w:tcPr>
          <w:p w14:paraId="1D737752" w14:textId="613D92A0" w:rsidR="0090786B" w:rsidRPr="00F538FC" w:rsidRDefault="003E6919" w:rsidP="002255A6">
            <w:r w:rsidRPr="00F538FC">
              <w:t>6</w:t>
            </w:r>
          </w:p>
        </w:tc>
        <w:tc>
          <w:tcPr>
            <w:tcW w:w="1043" w:type="dxa"/>
          </w:tcPr>
          <w:p w14:paraId="71B53929" w14:textId="2C732DFB" w:rsidR="0090786B" w:rsidRPr="00F538FC" w:rsidRDefault="003E6919" w:rsidP="002255A6">
            <w:r w:rsidRPr="00F538FC">
              <w:t>5</w:t>
            </w:r>
          </w:p>
        </w:tc>
        <w:tc>
          <w:tcPr>
            <w:tcW w:w="827" w:type="dxa"/>
          </w:tcPr>
          <w:p w14:paraId="505ED8D3" w14:textId="77F1532C" w:rsidR="0090786B" w:rsidRPr="00F538FC" w:rsidRDefault="003E6919" w:rsidP="002255A6">
            <w:r w:rsidRPr="00F538FC">
              <w:t>1</w:t>
            </w:r>
          </w:p>
        </w:tc>
        <w:tc>
          <w:tcPr>
            <w:tcW w:w="1233" w:type="dxa"/>
          </w:tcPr>
          <w:p w14:paraId="61B0E51A" w14:textId="05C23C63" w:rsidR="0090786B" w:rsidRPr="001B6E4D" w:rsidRDefault="003E6919" w:rsidP="002255A6">
            <w:r>
              <w:t>83%</w:t>
            </w:r>
          </w:p>
        </w:tc>
      </w:tr>
      <w:tr w:rsidR="0090786B" w:rsidRPr="001B6E4D" w14:paraId="535C1D6E" w14:textId="77777777" w:rsidTr="002255A6">
        <w:trPr>
          <w:trHeight w:hRule="exact" w:val="495"/>
        </w:trPr>
        <w:tc>
          <w:tcPr>
            <w:tcW w:w="5163" w:type="dxa"/>
          </w:tcPr>
          <w:p w14:paraId="1581866D" w14:textId="77777777" w:rsidR="0090786B" w:rsidRPr="001B6E4D" w:rsidRDefault="0090786B" w:rsidP="002255A6">
            <w:r w:rsidRPr="001B6E4D">
              <w:t xml:space="preserve">BB </w:t>
            </w:r>
            <w:proofErr w:type="spellStart"/>
            <w:r w:rsidRPr="001B6E4D">
              <w:t>Economie</w:t>
            </w:r>
            <w:proofErr w:type="spellEnd"/>
            <w:r w:rsidRPr="001B6E4D">
              <w:t xml:space="preserve"> </w:t>
            </w:r>
            <w:proofErr w:type="spellStart"/>
            <w:r w:rsidRPr="001B6E4D">
              <w:t>en</w:t>
            </w:r>
            <w:proofErr w:type="spellEnd"/>
            <w:r w:rsidRPr="001B6E4D">
              <w:t xml:space="preserve"> </w:t>
            </w:r>
            <w:proofErr w:type="spellStart"/>
            <w:r w:rsidRPr="001B6E4D">
              <w:t>Ondernemen</w:t>
            </w:r>
            <w:proofErr w:type="spellEnd"/>
          </w:p>
        </w:tc>
        <w:tc>
          <w:tcPr>
            <w:tcW w:w="862" w:type="dxa"/>
          </w:tcPr>
          <w:p w14:paraId="250EBF3E" w14:textId="56A238DE" w:rsidR="0090786B" w:rsidRPr="00F538FC" w:rsidRDefault="002873D7" w:rsidP="002255A6">
            <w:r w:rsidRPr="00F538FC">
              <w:t>1</w:t>
            </w:r>
          </w:p>
        </w:tc>
        <w:tc>
          <w:tcPr>
            <w:tcW w:w="1043" w:type="dxa"/>
          </w:tcPr>
          <w:p w14:paraId="41CB777A" w14:textId="7E52960C" w:rsidR="0090786B" w:rsidRPr="00F538FC" w:rsidRDefault="002873D7" w:rsidP="002255A6">
            <w:r w:rsidRPr="00F538FC">
              <w:t>1</w:t>
            </w:r>
          </w:p>
        </w:tc>
        <w:tc>
          <w:tcPr>
            <w:tcW w:w="827" w:type="dxa"/>
          </w:tcPr>
          <w:p w14:paraId="35B367E0" w14:textId="77777777" w:rsidR="0090786B" w:rsidRPr="00F538FC" w:rsidRDefault="0090786B" w:rsidP="002255A6">
            <w:r w:rsidRPr="00F538FC">
              <w:t>0</w:t>
            </w:r>
          </w:p>
        </w:tc>
        <w:tc>
          <w:tcPr>
            <w:tcW w:w="1233" w:type="dxa"/>
          </w:tcPr>
          <w:p w14:paraId="3EA4CD13" w14:textId="77777777" w:rsidR="0090786B" w:rsidRPr="001B6E4D" w:rsidRDefault="0090786B" w:rsidP="002255A6">
            <w:r>
              <w:t>100</w:t>
            </w:r>
            <w:r w:rsidRPr="001B6E4D">
              <w:t>%</w:t>
            </w:r>
          </w:p>
        </w:tc>
      </w:tr>
      <w:tr w:rsidR="0090786B" w:rsidRPr="001B6E4D" w14:paraId="00985061" w14:textId="77777777" w:rsidTr="002255A6">
        <w:trPr>
          <w:trHeight w:hRule="exact" w:val="493"/>
        </w:trPr>
        <w:tc>
          <w:tcPr>
            <w:tcW w:w="5163" w:type="dxa"/>
          </w:tcPr>
          <w:p w14:paraId="0FE1E266" w14:textId="77777777" w:rsidR="0090786B" w:rsidRPr="001B6E4D" w:rsidRDefault="0090786B" w:rsidP="002255A6">
            <w:r w:rsidRPr="001B6E4D">
              <w:t xml:space="preserve">KB </w:t>
            </w:r>
            <w:proofErr w:type="spellStart"/>
            <w:r w:rsidRPr="001B6E4D">
              <w:t>Economie</w:t>
            </w:r>
            <w:proofErr w:type="spellEnd"/>
            <w:r w:rsidRPr="001B6E4D">
              <w:t xml:space="preserve"> </w:t>
            </w:r>
            <w:proofErr w:type="spellStart"/>
            <w:r w:rsidRPr="001B6E4D">
              <w:t>en</w:t>
            </w:r>
            <w:proofErr w:type="spellEnd"/>
            <w:r w:rsidRPr="001B6E4D">
              <w:t xml:space="preserve"> </w:t>
            </w:r>
            <w:proofErr w:type="spellStart"/>
            <w:r w:rsidRPr="001B6E4D">
              <w:t>Ondernemen</w:t>
            </w:r>
            <w:proofErr w:type="spellEnd"/>
          </w:p>
        </w:tc>
        <w:tc>
          <w:tcPr>
            <w:tcW w:w="862" w:type="dxa"/>
          </w:tcPr>
          <w:p w14:paraId="67B729EF" w14:textId="332F6A55" w:rsidR="0090786B" w:rsidRPr="00F538FC" w:rsidRDefault="002873D7" w:rsidP="002255A6">
            <w:r w:rsidRPr="00F538FC">
              <w:t>6</w:t>
            </w:r>
          </w:p>
        </w:tc>
        <w:tc>
          <w:tcPr>
            <w:tcW w:w="1043" w:type="dxa"/>
          </w:tcPr>
          <w:p w14:paraId="78D0AF94" w14:textId="0839B0C0" w:rsidR="0090786B" w:rsidRPr="00F538FC" w:rsidRDefault="002873D7" w:rsidP="002255A6">
            <w:r w:rsidRPr="00F538FC">
              <w:t>6</w:t>
            </w:r>
          </w:p>
        </w:tc>
        <w:tc>
          <w:tcPr>
            <w:tcW w:w="827" w:type="dxa"/>
          </w:tcPr>
          <w:p w14:paraId="78ECC755" w14:textId="77777777" w:rsidR="0090786B" w:rsidRPr="00F538FC" w:rsidRDefault="0090786B" w:rsidP="002255A6">
            <w:r w:rsidRPr="00F538FC">
              <w:t>0</w:t>
            </w:r>
          </w:p>
        </w:tc>
        <w:tc>
          <w:tcPr>
            <w:tcW w:w="1233" w:type="dxa"/>
          </w:tcPr>
          <w:p w14:paraId="2EA810C6" w14:textId="77777777" w:rsidR="0090786B" w:rsidRPr="001B6E4D" w:rsidRDefault="0090786B" w:rsidP="002255A6">
            <w:r w:rsidRPr="001B6E4D">
              <w:t>100%</w:t>
            </w:r>
          </w:p>
        </w:tc>
      </w:tr>
      <w:tr w:rsidR="0090786B" w:rsidRPr="001B6E4D" w14:paraId="6D1AFCCA" w14:textId="77777777" w:rsidTr="002255A6">
        <w:trPr>
          <w:trHeight w:hRule="exact" w:val="493"/>
        </w:trPr>
        <w:tc>
          <w:tcPr>
            <w:tcW w:w="5163" w:type="dxa"/>
          </w:tcPr>
          <w:p w14:paraId="6E50418C" w14:textId="77777777" w:rsidR="0090786B" w:rsidRPr="001B6E4D" w:rsidRDefault="0090786B" w:rsidP="002255A6">
            <w:r w:rsidRPr="001B6E4D">
              <w:t>SVH-</w:t>
            </w:r>
            <w:proofErr w:type="spellStart"/>
            <w:r w:rsidRPr="001B6E4D">
              <w:t>opleiding</w:t>
            </w:r>
            <w:proofErr w:type="spellEnd"/>
            <w:r w:rsidRPr="001B6E4D">
              <w:t xml:space="preserve">: </w:t>
            </w:r>
            <w:proofErr w:type="spellStart"/>
            <w:r w:rsidRPr="001B6E4D">
              <w:t>Keukenassistent</w:t>
            </w:r>
            <w:proofErr w:type="spellEnd"/>
            <w:r w:rsidRPr="001B6E4D">
              <w:t xml:space="preserve"> (KAS)</w:t>
            </w:r>
          </w:p>
        </w:tc>
        <w:tc>
          <w:tcPr>
            <w:tcW w:w="862" w:type="dxa"/>
          </w:tcPr>
          <w:p w14:paraId="17EF8D6D" w14:textId="3BE6BFFC" w:rsidR="0090786B" w:rsidRPr="00F538FC" w:rsidRDefault="002873D7" w:rsidP="002255A6">
            <w:r w:rsidRPr="00F538FC">
              <w:t>2</w:t>
            </w:r>
          </w:p>
        </w:tc>
        <w:tc>
          <w:tcPr>
            <w:tcW w:w="1043" w:type="dxa"/>
          </w:tcPr>
          <w:p w14:paraId="5C114D76" w14:textId="63ED4848" w:rsidR="0090786B" w:rsidRPr="00F538FC" w:rsidRDefault="002873D7" w:rsidP="002255A6">
            <w:r w:rsidRPr="00F538FC">
              <w:t>2</w:t>
            </w:r>
          </w:p>
        </w:tc>
        <w:tc>
          <w:tcPr>
            <w:tcW w:w="827" w:type="dxa"/>
          </w:tcPr>
          <w:p w14:paraId="1ED590EB" w14:textId="77777777" w:rsidR="0090786B" w:rsidRPr="00F538FC" w:rsidRDefault="0090786B" w:rsidP="002255A6">
            <w:r w:rsidRPr="00F538FC">
              <w:t>0</w:t>
            </w:r>
          </w:p>
        </w:tc>
        <w:tc>
          <w:tcPr>
            <w:tcW w:w="1233" w:type="dxa"/>
          </w:tcPr>
          <w:p w14:paraId="0225542D" w14:textId="77777777" w:rsidR="0090786B" w:rsidRPr="001B6E4D" w:rsidRDefault="0090786B" w:rsidP="002255A6">
            <w:r w:rsidRPr="001B6E4D">
              <w:t>100%</w:t>
            </w:r>
          </w:p>
        </w:tc>
      </w:tr>
      <w:tr w:rsidR="0090786B" w:rsidRPr="001B6E4D" w14:paraId="3F3B8E7F" w14:textId="77777777" w:rsidTr="002255A6">
        <w:trPr>
          <w:trHeight w:hRule="exact" w:val="966"/>
        </w:trPr>
        <w:tc>
          <w:tcPr>
            <w:tcW w:w="5163" w:type="dxa"/>
          </w:tcPr>
          <w:p w14:paraId="3F60C54D" w14:textId="77777777" w:rsidR="0090786B" w:rsidRPr="00E859B9" w:rsidRDefault="0090786B" w:rsidP="002255A6">
            <w:pPr>
              <w:rPr>
                <w:lang w:val="nl-NL"/>
              </w:rPr>
            </w:pPr>
            <w:r w:rsidRPr="00E859B9">
              <w:rPr>
                <w:lang w:val="nl-NL"/>
              </w:rPr>
              <w:t>Entree opleiding (assistent horeca, voeding of voedingsindustrie) i.s.m. ROC Graafschap College</w:t>
            </w:r>
          </w:p>
        </w:tc>
        <w:tc>
          <w:tcPr>
            <w:tcW w:w="862" w:type="dxa"/>
          </w:tcPr>
          <w:p w14:paraId="7E7DE55F" w14:textId="32C7671C" w:rsidR="0090786B" w:rsidRPr="00F538FC" w:rsidRDefault="00F538FC" w:rsidP="002255A6">
            <w:r w:rsidRPr="00F538FC">
              <w:t>4</w:t>
            </w:r>
          </w:p>
        </w:tc>
        <w:tc>
          <w:tcPr>
            <w:tcW w:w="1043" w:type="dxa"/>
          </w:tcPr>
          <w:p w14:paraId="3ED57BE0" w14:textId="0D8FCB48" w:rsidR="0090786B" w:rsidRPr="00F538FC" w:rsidRDefault="00F538FC" w:rsidP="002255A6">
            <w:r w:rsidRPr="00F538FC">
              <w:t>4</w:t>
            </w:r>
          </w:p>
        </w:tc>
        <w:tc>
          <w:tcPr>
            <w:tcW w:w="827" w:type="dxa"/>
          </w:tcPr>
          <w:p w14:paraId="1EFE1EB6" w14:textId="77777777" w:rsidR="0090786B" w:rsidRPr="00F538FC" w:rsidRDefault="0090786B" w:rsidP="002255A6">
            <w:r w:rsidRPr="00F538FC">
              <w:t>0</w:t>
            </w:r>
          </w:p>
        </w:tc>
        <w:tc>
          <w:tcPr>
            <w:tcW w:w="1233" w:type="dxa"/>
          </w:tcPr>
          <w:p w14:paraId="15ECF9E5" w14:textId="77777777" w:rsidR="0090786B" w:rsidRPr="001B6E4D" w:rsidRDefault="00BC3B17" w:rsidP="002255A6">
            <w:r>
              <w:t>100</w:t>
            </w:r>
            <w:r w:rsidR="0090786B" w:rsidRPr="001B6E4D">
              <w:t>%</w:t>
            </w:r>
          </w:p>
        </w:tc>
      </w:tr>
    </w:tbl>
    <w:p w14:paraId="6AD682D7" w14:textId="77777777" w:rsidR="0090786B" w:rsidRDefault="0090786B" w:rsidP="0090786B"/>
    <w:p w14:paraId="426650BD" w14:textId="77777777" w:rsidR="0090786B" w:rsidRDefault="0090786B" w:rsidP="0090786B">
      <w:r>
        <w:t>*Diverse certificaten maatschappijleer en profielwerkstuk zijn door havo 4 leerlingen behaald.</w:t>
      </w:r>
    </w:p>
    <w:p w14:paraId="6A344C62" w14:textId="040E3178" w:rsidR="0090786B" w:rsidRDefault="0090786B" w:rsidP="0090786B">
      <w:r w:rsidRPr="001B6E4D">
        <w:t>*</w:t>
      </w:r>
      <w:r>
        <w:t>*</w:t>
      </w:r>
      <w:r w:rsidRPr="001B6E4D">
        <w:t>leerling</w:t>
      </w:r>
      <w:r>
        <w:t>en hebben diverse</w:t>
      </w:r>
      <w:r w:rsidRPr="001B6E4D">
        <w:t xml:space="preserve"> certificaten op havo</w:t>
      </w:r>
      <w:r>
        <w:t xml:space="preserve"> </w:t>
      </w:r>
      <w:r w:rsidRPr="001B6E4D">
        <w:t>niveau behaald</w:t>
      </w:r>
      <w:r>
        <w:t>.</w:t>
      </w:r>
    </w:p>
    <w:p w14:paraId="7A27D5E7" w14:textId="77777777" w:rsidR="006E0965" w:rsidRDefault="006E0965" w:rsidP="006E0965">
      <w:r>
        <w:t>Twee leerlingen van 5 Havo hebben zich vroegtijdig terug getrokken, 1leerling doet de havo 5 opnieuw de andere is de VAVO gaan doen.</w:t>
      </w:r>
    </w:p>
    <w:p w14:paraId="2F8C7567" w14:textId="77777777" w:rsidR="006E0965" w:rsidRPr="001B6E4D" w:rsidRDefault="006E0965" w:rsidP="0090786B"/>
    <w:p w14:paraId="736330C0" w14:textId="4C6CB877" w:rsidR="0090786B" w:rsidRDefault="0090786B" w:rsidP="0090786B"/>
    <w:p w14:paraId="01ED9BC1" w14:textId="137CEB85" w:rsidR="000C70A2" w:rsidRDefault="000C70A2" w:rsidP="0090786B"/>
    <w:p w14:paraId="3A640DD5" w14:textId="2B737DEB" w:rsidR="000C70A2" w:rsidRDefault="000C70A2" w:rsidP="0090786B"/>
    <w:p w14:paraId="08B27C89" w14:textId="77777777" w:rsidR="000C70A2" w:rsidRPr="001B6E4D" w:rsidRDefault="000C70A2" w:rsidP="0090786B"/>
    <w:p w14:paraId="3F523E32" w14:textId="77777777" w:rsidR="0090786B" w:rsidRPr="00577CB3" w:rsidRDefault="0090786B" w:rsidP="0090786B">
      <w:pPr>
        <w:rPr>
          <w:b/>
        </w:rPr>
      </w:pPr>
      <w:r w:rsidRPr="00577CB3">
        <w:rPr>
          <w:b/>
        </w:rPr>
        <w:t>Analyse</w:t>
      </w:r>
    </w:p>
    <w:p w14:paraId="5128D529" w14:textId="2599E21F" w:rsidR="0090786B" w:rsidRDefault="0090786B" w:rsidP="0090786B">
      <w:r w:rsidRPr="001B6E4D">
        <w:t>Wij zijn tevreden over de resultaten.</w:t>
      </w:r>
      <w:r>
        <w:t xml:space="preserve"> De doelen die we ons stellen zijn voor de meeste </w:t>
      </w:r>
      <w:r>
        <w:lastRenderedPageBreak/>
        <w:t>opleidingen haalbaar</w:t>
      </w:r>
      <w:r w:rsidR="00962006">
        <w:t xml:space="preserve"> gebleken</w:t>
      </w:r>
      <w:r>
        <w:t>. Een prestatie van formaat die we in deze corona periode neer gezet hebben.</w:t>
      </w:r>
    </w:p>
    <w:p w14:paraId="26866D4C" w14:textId="77777777" w:rsidR="006B59A7" w:rsidRPr="001B6E4D" w:rsidRDefault="006B59A7" w:rsidP="0090786B"/>
    <w:p w14:paraId="0E1BC990" w14:textId="77777777" w:rsidR="0090786B" w:rsidRPr="00BB1AAD" w:rsidRDefault="00962006" w:rsidP="00BB1AAD">
      <w:pPr>
        <w:pStyle w:val="Lijstalinea"/>
        <w:numPr>
          <w:ilvl w:val="0"/>
          <w:numId w:val="7"/>
        </w:numPr>
        <w:rPr>
          <w:b/>
          <w:sz w:val="40"/>
          <w:szCs w:val="40"/>
        </w:rPr>
      </w:pPr>
      <w:r w:rsidRPr="00BB1AAD">
        <w:rPr>
          <w:b/>
          <w:sz w:val="40"/>
          <w:szCs w:val="40"/>
        </w:rPr>
        <w:t xml:space="preserve"> </w:t>
      </w:r>
      <w:r w:rsidR="0090786B" w:rsidRPr="00BB1AAD">
        <w:rPr>
          <w:b/>
          <w:sz w:val="40"/>
          <w:szCs w:val="40"/>
        </w:rPr>
        <w:t>Schoolontwikkeling</w:t>
      </w:r>
      <w:r w:rsidRPr="00BB1AAD">
        <w:rPr>
          <w:b/>
          <w:sz w:val="40"/>
          <w:szCs w:val="40"/>
        </w:rPr>
        <w:br/>
      </w:r>
    </w:p>
    <w:p w14:paraId="5B1061B1" w14:textId="77777777" w:rsidR="0090786B" w:rsidRPr="001B6E4D" w:rsidRDefault="0090786B" w:rsidP="0090786B">
      <w:r w:rsidRPr="001B6E4D">
        <w:t>Op basis van de voorliggende resultaten hebben we de volgende actiepunten voor het komend schooljaar gepland:</w:t>
      </w:r>
    </w:p>
    <w:p w14:paraId="1E80AEFA" w14:textId="70EC975A" w:rsidR="0090786B" w:rsidRPr="009266C1" w:rsidRDefault="0090786B" w:rsidP="0090786B">
      <w:pPr>
        <w:pStyle w:val="Lijstalinea"/>
        <w:numPr>
          <w:ilvl w:val="0"/>
          <w:numId w:val="3"/>
        </w:numPr>
      </w:pPr>
      <w:r w:rsidRPr="009266C1">
        <w:t>W</w:t>
      </w:r>
      <w:r w:rsidR="00272BA7" w:rsidRPr="009266C1">
        <w:t>ij</w:t>
      </w:r>
      <w:r w:rsidRPr="009266C1">
        <w:t xml:space="preserve"> zijn bezig met </w:t>
      </w:r>
      <w:r w:rsidR="00272BA7" w:rsidRPr="009266C1">
        <w:t xml:space="preserve">het door ontwikkelen van het </w:t>
      </w:r>
      <w:r w:rsidRPr="009266C1">
        <w:t>digital</w:t>
      </w:r>
      <w:r w:rsidR="00272BA7" w:rsidRPr="009266C1">
        <w:t>e</w:t>
      </w:r>
      <w:r w:rsidRPr="009266C1">
        <w:t xml:space="preserve"> onderwijs</w:t>
      </w:r>
      <w:r w:rsidR="009E0D57" w:rsidRPr="009266C1">
        <w:t xml:space="preserve">, door dit meer te facilitairen </w:t>
      </w:r>
      <w:r w:rsidR="00272BA7" w:rsidRPr="009266C1">
        <w:t>wordt het gebruiksvriendelijker</w:t>
      </w:r>
      <w:r w:rsidR="009043EF" w:rsidRPr="009266C1">
        <w:t xml:space="preserve"> en de mogelijkheden groter</w:t>
      </w:r>
      <w:r w:rsidR="00272BA7" w:rsidRPr="009266C1">
        <w:t xml:space="preserve">. Denk hierbij </w:t>
      </w:r>
      <w:r w:rsidR="007662FC">
        <w:t xml:space="preserve">bijvoorbeeld </w:t>
      </w:r>
      <w:r w:rsidR="00272BA7" w:rsidRPr="009266C1">
        <w:t xml:space="preserve">aan hybride werken, </w:t>
      </w:r>
      <w:r w:rsidR="00D06751" w:rsidRPr="009266C1">
        <w:t xml:space="preserve">voor alle leerlingen een device, </w:t>
      </w:r>
      <w:r w:rsidR="00C031B8" w:rsidRPr="009266C1">
        <w:t>lessen gericht op onze eigen ICT structuur in de onderbouw e.d..</w:t>
      </w:r>
      <w:r w:rsidR="007A4CD7">
        <w:t xml:space="preserve"> Dit zal de mogelijkheden vergroten om aantrekkelijke lessen </w:t>
      </w:r>
      <w:r w:rsidR="007662FC">
        <w:t>te geven.</w:t>
      </w:r>
    </w:p>
    <w:p w14:paraId="49C560F8" w14:textId="25B230CF" w:rsidR="0090786B" w:rsidRPr="009266C1" w:rsidRDefault="0090786B" w:rsidP="0090786B">
      <w:pPr>
        <w:pStyle w:val="Lijstalinea"/>
        <w:numPr>
          <w:ilvl w:val="0"/>
          <w:numId w:val="3"/>
        </w:numPr>
      </w:pPr>
      <w:r w:rsidRPr="009266C1">
        <w:t xml:space="preserve">We willen </w:t>
      </w:r>
      <w:proofErr w:type="spellStart"/>
      <w:r w:rsidRPr="009266C1">
        <w:t>Somtoday</w:t>
      </w:r>
      <w:proofErr w:type="spellEnd"/>
      <w:r w:rsidRPr="009266C1">
        <w:t xml:space="preserve">, ons leerlingvolgsysteem, beter gaan benutten. Bijvoorbeeld om met ouders te communiceren over toets uitslagen en </w:t>
      </w:r>
      <w:r w:rsidR="00C031B8" w:rsidRPr="009266C1">
        <w:t xml:space="preserve">de </w:t>
      </w:r>
      <w:r w:rsidRPr="009266C1">
        <w:t>incidentenregistratie.</w:t>
      </w:r>
      <w:r w:rsidR="00E87516" w:rsidRPr="009266C1">
        <w:t xml:space="preserve"> Ook het structureel bespreken van data </w:t>
      </w:r>
      <w:r w:rsidR="000D7528">
        <w:t xml:space="preserve">met de </w:t>
      </w:r>
      <w:proofErr w:type="spellStart"/>
      <w:r w:rsidR="000D7528">
        <w:t>cvb</w:t>
      </w:r>
      <w:proofErr w:type="spellEnd"/>
      <w:r w:rsidR="000D7528">
        <w:t xml:space="preserve"> en met het team </w:t>
      </w:r>
      <w:r w:rsidR="00E87516" w:rsidRPr="009266C1">
        <w:t>zien wij als meerwaarde.</w:t>
      </w:r>
    </w:p>
    <w:p w14:paraId="3425F41E" w14:textId="47C99DE9" w:rsidR="0090786B" w:rsidRPr="009266C1" w:rsidRDefault="0090786B" w:rsidP="0090786B">
      <w:pPr>
        <w:pStyle w:val="Lijstalinea"/>
        <w:numPr>
          <w:ilvl w:val="0"/>
          <w:numId w:val="3"/>
        </w:numPr>
      </w:pPr>
      <w:r w:rsidRPr="009266C1">
        <w:t xml:space="preserve">Door in het OPP het doelgroepen model in </w:t>
      </w:r>
      <w:r w:rsidR="00722B79" w:rsidRPr="009266C1">
        <w:t xml:space="preserve">specifieke gevallen </w:t>
      </w:r>
      <w:r w:rsidRPr="009266C1">
        <w:t>te voegen proberen we ons onderwijs nog meer op maat toe te spitsen.</w:t>
      </w:r>
    </w:p>
    <w:p w14:paraId="4F5E1311" w14:textId="487B3DA3" w:rsidR="00962006" w:rsidRPr="009266C1" w:rsidRDefault="0090786B" w:rsidP="00962006">
      <w:pPr>
        <w:pStyle w:val="Lijstalinea"/>
        <w:numPr>
          <w:ilvl w:val="0"/>
          <w:numId w:val="3"/>
        </w:numPr>
      </w:pPr>
      <w:r w:rsidRPr="009266C1">
        <w:t>W</w:t>
      </w:r>
      <w:r w:rsidR="00152768" w:rsidRPr="009266C1">
        <w:t xml:space="preserve">ij willen de </w:t>
      </w:r>
      <w:r w:rsidRPr="009266C1">
        <w:t xml:space="preserve">speciale opvangklas </w:t>
      </w:r>
      <w:r w:rsidR="00152768" w:rsidRPr="009266C1">
        <w:t xml:space="preserve">verder door ontwikkelen </w:t>
      </w:r>
      <w:r w:rsidRPr="009266C1">
        <w:t xml:space="preserve">voor leerlingen </w:t>
      </w:r>
      <w:r w:rsidR="00D76095" w:rsidRPr="009266C1">
        <w:t>die een nog grotere ondersteuningsbehoefte vragen</w:t>
      </w:r>
      <w:r w:rsidRPr="009266C1">
        <w:t>.</w:t>
      </w:r>
      <w:r w:rsidR="000A0633" w:rsidRPr="009266C1">
        <w:t xml:space="preserve"> Deze klas heet binnen het VSO Klein Borculo de </w:t>
      </w:r>
      <w:proofErr w:type="spellStart"/>
      <w:r w:rsidR="000A0633" w:rsidRPr="009266C1">
        <w:t>PLUSklas</w:t>
      </w:r>
      <w:proofErr w:type="spellEnd"/>
      <w:r w:rsidR="000A0633" w:rsidRPr="009266C1">
        <w:t>.</w:t>
      </w:r>
      <w:r w:rsidR="003B4306" w:rsidRPr="009266C1">
        <w:t xml:space="preserve"> Op deze manier houden wij leerlingen binnen het onderwijssysteem en op niveau.</w:t>
      </w:r>
    </w:p>
    <w:p w14:paraId="2FCD1519" w14:textId="5AC17A14" w:rsidR="00D76095" w:rsidRPr="009266C1" w:rsidRDefault="00D76095" w:rsidP="00962006">
      <w:pPr>
        <w:pStyle w:val="Lijstalinea"/>
        <w:numPr>
          <w:ilvl w:val="0"/>
          <w:numId w:val="3"/>
        </w:numPr>
      </w:pPr>
      <w:r w:rsidRPr="009266C1">
        <w:t xml:space="preserve">Wij zijn gestart met </w:t>
      </w:r>
      <w:r w:rsidR="00AD0936" w:rsidRPr="009266C1">
        <w:t>een nieuwe opleiding in samenwerking met het Graafschap college</w:t>
      </w:r>
      <w:r w:rsidR="00E82605" w:rsidRPr="009266C1">
        <w:t>, het MSBO</w:t>
      </w:r>
      <w:r w:rsidR="00AD0936" w:rsidRPr="009266C1">
        <w:t>. Deze opleiding willen wij door ontwikkelen</w:t>
      </w:r>
      <w:r w:rsidR="00E82605" w:rsidRPr="009266C1">
        <w:t xml:space="preserve"> zodat wij nog meer leerlingen een passende plek kunnen bieden.</w:t>
      </w:r>
    </w:p>
    <w:p w14:paraId="0070AD37" w14:textId="5433B19A" w:rsidR="0090786B" w:rsidRPr="009266C1" w:rsidRDefault="00962006" w:rsidP="00962006">
      <w:pPr>
        <w:pStyle w:val="Lijstalinea"/>
        <w:numPr>
          <w:ilvl w:val="0"/>
          <w:numId w:val="3"/>
        </w:numPr>
      </w:pPr>
      <w:r w:rsidRPr="009266C1">
        <w:t>In de onderbouw proberen we meer praktijk</w:t>
      </w:r>
      <w:r w:rsidR="003F6836" w:rsidRPr="009266C1">
        <w:t>(</w:t>
      </w:r>
      <w:r w:rsidRPr="009266C1">
        <w:t>vakken</w:t>
      </w:r>
      <w:r w:rsidR="003F6836" w:rsidRPr="009266C1">
        <w:t>)</w:t>
      </w:r>
      <w:r w:rsidRPr="009266C1">
        <w:t xml:space="preserve"> aan</w:t>
      </w:r>
      <w:r w:rsidR="006B59A7" w:rsidRPr="009266C1">
        <w:t xml:space="preserve"> te bieden. (groen-horeca enz.)</w:t>
      </w:r>
      <w:r w:rsidR="00D76095" w:rsidRPr="009266C1">
        <w:t>.</w:t>
      </w:r>
    </w:p>
    <w:p w14:paraId="254EE55A" w14:textId="393D8B00" w:rsidR="003F6836" w:rsidRPr="009266C1" w:rsidRDefault="000A0633" w:rsidP="00CA6DA9">
      <w:pPr>
        <w:pStyle w:val="Lijstalinea"/>
        <w:ind w:left="720" w:firstLine="0"/>
      </w:pPr>
      <w:r w:rsidRPr="009266C1">
        <w:t xml:space="preserve">De afwisseling  tussen theorie en praktijk </w:t>
      </w:r>
      <w:r w:rsidR="000F0E81" w:rsidRPr="009266C1">
        <w:t>zorgt voor de meeste leerlingen dat er meer effectieve lestijd over blijft.</w:t>
      </w:r>
    </w:p>
    <w:p w14:paraId="0BA018B0" w14:textId="326B41D6" w:rsidR="00B00B65" w:rsidRPr="009266C1" w:rsidRDefault="002957F8" w:rsidP="009266C1">
      <w:pPr>
        <w:pStyle w:val="Lijstalinea"/>
        <w:numPr>
          <w:ilvl w:val="0"/>
          <w:numId w:val="3"/>
        </w:numPr>
      </w:pPr>
      <w:r w:rsidRPr="009266C1">
        <w:t xml:space="preserve">Wij willen meer aansluiten op de interesses   van de leerlingen. </w:t>
      </w:r>
      <w:r w:rsidR="00263874" w:rsidRPr="009266C1">
        <w:t>Dit doen wij door</w:t>
      </w:r>
      <w:r w:rsidR="00B00B65" w:rsidRPr="009266C1">
        <w:t>:</w:t>
      </w:r>
    </w:p>
    <w:p w14:paraId="5484BA52" w14:textId="01DD0E31" w:rsidR="00B00B65" w:rsidRPr="009266C1" w:rsidRDefault="00263874" w:rsidP="00B00B65">
      <w:pPr>
        <w:pStyle w:val="Lijstalinea"/>
        <w:numPr>
          <w:ilvl w:val="0"/>
          <w:numId w:val="11"/>
        </w:numPr>
      </w:pPr>
      <w:r w:rsidRPr="009266C1">
        <w:t xml:space="preserve"> </w:t>
      </w:r>
      <w:r w:rsidR="00B00B65" w:rsidRPr="009266C1">
        <w:t>T</w:t>
      </w:r>
      <w:r w:rsidRPr="009266C1">
        <w:t xml:space="preserve">e onderzoeken of wij binnen het VMBO BB KB </w:t>
      </w:r>
      <w:r w:rsidR="00067547" w:rsidRPr="009266C1">
        <w:t xml:space="preserve"> kunnen werken met </w:t>
      </w:r>
      <w:r w:rsidR="008C2BD9" w:rsidRPr="009266C1">
        <w:t xml:space="preserve">keuze modules.  </w:t>
      </w:r>
    </w:p>
    <w:p w14:paraId="6DE9E382" w14:textId="1876313D" w:rsidR="00B00B65" w:rsidRDefault="008F4923" w:rsidP="00B00B65">
      <w:pPr>
        <w:pStyle w:val="Lijstalinea"/>
        <w:numPr>
          <w:ilvl w:val="0"/>
          <w:numId w:val="11"/>
        </w:numPr>
      </w:pPr>
      <w:r w:rsidRPr="009266C1">
        <w:t xml:space="preserve">Maatschappelijke stages te introduceren </w:t>
      </w:r>
      <w:r w:rsidR="004A41AA" w:rsidRPr="009266C1">
        <w:t xml:space="preserve"> in de bovenbouw </w:t>
      </w:r>
      <w:r w:rsidR="00F94F03" w:rsidRPr="009266C1">
        <w:t xml:space="preserve">, gekoppeld  aan </w:t>
      </w:r>
      <w:r w:rsidR="00A71446" w:rsidRPr="009266C1">
        <w:t xml:space="preserve">de </w:t>
      </w:r>
      <w:r w:rsidR="00F94F03" w:rsidRPr="009266C1">
        <w:t xml:space="preserve">competenties </w:t>
      </w:r>
      <w:r w:rsidR="00A71446" w:rsidRPr="009266C1">
        <w:t xml:space="preserve"> van het OPP en later het persoonlijke portfolio.</w:t>
      </w:r>
    </w:p>
    <w:p w14:paraId="094BB6ED" w14:textId="7E922C1D" w:rsidR="00CA6DA9" w:rsidRPr="009266C1" w:rsidRDefault="00CA6DA9" w:rsidP="00B00B65">
      <w:pPr>
        <w:pStyle w:val="Lijstalinea"/>
        <w:numPr>
          <w:ilvl w:val="0"/>
          <w:numId w:val="11"/>
        </w:numPr>
      </w:pPr>
      <w:r>
        <w:t>Het school</w:t>
      </w:r>
      <w:r w:rsidR="00D039F8">
        <w:t xml:space="preserve"> </w:t>
      </w:r>
      <w:r>
        <w:t>breed invoeren van tal</w:t>
      </w:r>
      <w:r w:rsidR="00D039F8">
        <w:t>e</w:t>
      </w:r>
      <w:r>
        <w:t>ntentijd.</w:t>
      </w:r>
    </w:p>
    <w:p w14:paraId="62AE4158" w14:textId="77777777" w:rsidR="00A71446" w:rsidRPr="009266C1" w:rsidRDefault="00A71446" w:rsidP="00A71446"/>
    <w:p w14:paraId="670E4585" w14:textId="6528092B" w:rsidR="00A71446" w:rsidRPr="00D039F8" w:rsidRDefault="00A71446" w:rsidP="00D039F8">
      <w:pPr>
        <w:rPr>
          <w:color w:val="FF0000"/>
        </w:rPr>
        <w:sectPr w:rsidR="00A71446" w:rsidRPr="00D039F8">
          <w:pgSz w:w="11910" w:h="16840"/>
          <w:pgMar w:top="1340" w:right="1320" w:bottom="920" w:left="1320" w:header="0" w:footer="732" w:gutter="0"/>
          <w:cols w:space="708"/>
        </w:sectPr>
      </w:pPr>
    </w:p>
    <w:p w14:paraId="298DF10F" w14:textId="77777777" w:rsidR="0083561E" w:rsidRDefault="0083561E" w:rsidP="006B59A7"/>
    <w:sectPr w:rsidR="00835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801B" w14:textId="77777777" w:rsidR="008C3003" w:rsidRDefault="008C3003" w:rsidP="0090786B">
      <w:r>
        <w:separator/>
      </w:r>
    </w:p>
  </w:endnote>
  <w:endnote w:type="continuationSeparator" w:id="0">
    <w:p w14:paraId="3DC20383" w14:textId="77777777" w:rsidR="008C3003" w:rsidRDefault="008C3003" w:rsidP="0090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568540"/>
      <w:docPartObj>
        <w:docPartGallery w:val="Page Numbers (Bottom of Page)"/>
        <w:docPartUnique/>
      </w:docPartObj>
    </w:sdtPr>
    <w:sdtEndPr/>
    <w:sdtContent>
      <w:p w14:paraId="25B7D0A0" w14:textId="4ED5BCBF" w:rsidR="006B59A7" w:rsidRDefault="006B59A7">
        <w:pPr>
          <w:pStyle w:val="Voettekst"/>
          <w:jc w:val="right"/>
        </w:pPr>
        <w:r>
          <w:fldChar w:fldCharType="begin"/>
        </w:r>
        <w:r>
          <w:instrText>PAGE   \* MERGEFORMAT</w:instrText>
        </w:r>
        <w:r>
          <w:fldChar w:fldCharType="separate"/>
        </w:r>
        <w:r w:rsidR="00FB558D">
          <w:rPr>
            <w:noProof/>
          </w:rPr>
          <w:t>16</w:t>
        </w:r>
        <w:r>
          <w:fldChar w:fldCharType="end"/>
        </w:r>
      </w:p>
    </w:sdtContent>
  </w:sdt>
  <w:p w14:paraId="17CB513C" w14:textId="77777777" w:rsidR="00F51E65" w:rsidRDefault="00BB3F2F">
    <w:pPr>
      <w:pStyle w:val="Platteteks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A5C4" w14:textId="77777777" w:rsidR="008C3003" w:rsidRDefault="008C3003" w:rsidP="0090786B">
      <w:r>
        <w:separator/>
      </w:r>
    </w:p>
  </w:footnote>
  <w:footnote w:type="continuationSeparator" w:id="0">
    <w:p w14:paraId="776F5312" w14:textId="77777777" w:rsidR="008C3003" w:rsidRDefault="008C3003" w:rsidP="0090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F6F9" w14:textId="77777777" w:rsidR="006B59A7" w:rsidRDefault="006B59A7">
    <w:pPr>
      <w:pStyle w:val="Koptekst"/>
    </w:pPr>
  </w:p>
  <w:p w14:paraId="596E86DF" w14:textId="77777777" w:rsidR="006B59A7" w:rsidRDefault="006B59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08F9"/>
    <w:multiLevelType w:val="hybridMultilevel"/>
    <w:tmpl w:val="DCB22CC0"/>
    <w:lvl w:ilvl="0" w:tplc="1EA27B4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B1083"/>
    <w:multiLevelType w:val="hybridMultilevel"/>
    <w:tmpl w:val="98E03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A20C4B"/>
    <w:multiLevelType w:val="hybridMultilevel"/>
    <w:tmpl w:val="97E806B8"/>
    <w:lvl w:ilvl="0" w:tplc="533A50AA">
      <w:start w:val="7"/>
      <w:numFmt w:val="bullet"/>
      <w:lvlText w:val=""/>
      <w:lvlJc w:val="left"/>
      <w:pPr>
        <w:ind w:left="1068" w:hanging="360"/>
      </w:pPr>
      <w:rPr>
        <w:rFonts w:ascii="Wingdings" w:eastAsia="Segoe UI" w:hAnsi="Wingdings" w:cs="Segoe U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BB1224A"/>
    <w:multiLevelType w:val="hybridMultilevel"/>
    <w:tmpl w:val="9BF44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1177B4"/>
    <w:multiLevelType w:val="hybridMultilevel"/>
    <w:tmpl w:val="01CE9AC8"/>
    <w:lvl w:ilvl="0" w:tplc="44A49B58">
      <w:start w:val="5"/>
      <w:numFmt w:val="upperLetter"/>
      <w:lvlText w:val="%1."/>
      <w:lvlJc w:val="left"/>
      <w:pPr>
        <w:ind w:left="720" w:hanging="360"/>
      </w:pPr>
      <w:rPr>
        <w:rFonts w:cs="Segoe UI" w:hint="default"/>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F95E8F"/>
    <w:multiLevelType w:val="hybridMultilevel"/>
    <w:tmpl w:val="29061AF8"/>
    <w:lvl w:ilvl="0" w:tplc="E8A820E2">
      <w:start w:val="5"/>
      <w:numFmt w:val="upperLetter"/>
      <w:lvlText w:val="%1."/>
      <w:lvlJc w:val="left"/>
      <w:pPr>
        <w:ind w:left="720" w:hanging="360"/>
      </w:pPr>
      <w:rPr>
        <w:rFonts w:cs="Segoe UI" w:hint="default"/>
        <w:b/>
        <w:sz w:val="4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694A79"/>
    <w:multiLevelType w:val="hybridMultilevel"/>
    <w:tmpl w:val="81784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DA2EF1"/>
    <w:multiLevelType w:val="hybridMultilevel"/>
    <w:tmpl w:val="DCF41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2C40B0"/>
    <w:multiLevelType w:val="hybridMultilevel"/>
    <w:tmpl w:val="DBAAC50A"/>
    <w:lvl w:ilvl="0" w:tplc="F1B8AC7C">
      <w:start w:val="1"/>
      <w:numFmt w:val="upperLetter"/>
      <w:lvlText w:val="%1."/>
      <w:lvlJc w:val="left"/>
      <w:pPr>
        <w:ind w:left="720" w:hanging="360"/>
      </w:pPr>
      <w:rPr>
        <w:rFonts w:hint="default"/>
        <w:sz w:val="40"/>
        <w:szCs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3FC532B"/>
    <w:multiLevelType w:val="hybridMultilevel"/>
    <w:tmpl w:val="C5BC7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FCB74F4"/>
    <w:multiLevelType w:val="hybridMultilevel"/>
    <w:tmpl w:val="A162B38A"/>
    <w:lvl w:ilvl="0" w:tplc="590EDA5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8"/>
  </w:num>
  <w:num w:numId="3">
    <w:abstractNumId w:val="1"/>
  </w:num>
  <w:num w:numId="4">
    <w:abstractNumId w:val="5"/>
  </w:num>
  <w:num w:numId="5">
    <w:abstractNumId w:val="7"/>
  </w:num>
  <w:num w:numId="6">
    <w:abstractNumId w:val="0"/>
  </w:num>
  <w:num w:numId="7">
    <w:abstractNumId w:val="4"/>
  </w:num>
  <w:num w:numId="8">
    <w:abstractNumId w:val="6"/>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6B"/>
    <w:rsid w:val="00002676"/>
    <w:rsid w:val="0001437A"/>
    <w:rsid w:val="00016423"/>
    <w:rsid w:val="0002569C"/>
    <w:rsid w:val="000274EA"/>
    <w:rsid w:val="00042591"/>
    <w:rsid w:val="00067547"/>
    <w:rsid w:val="000A0633"/>
    <w:rsid w:val="000B69C9"/>
    <w:rsid w:val="000C70A2"/>
    <w:rsid w:val="000D7528"/>
    <w:rsid w:val="000F0E81"/>
    <w:rsid w:val="00110E6F"/>
    <w:rsid w:val="00152768"/>
    <w:rsid w:val="001540CA"/>
    <w:rsid w:val="00166772"/>
    <w:rsid w:val="00195D28"/>
    <w:rsid w:val="001B7A71"/>
    <w:rsid w:val="001D506A"/>
    <w:rsid w:val="001F127B"/>
    <w:rsid w:val="001F6A0A"/>
    <w:rsid w:val="00226B49"/>
    <w:rsid w:val="0023067F"/>
    <w:rsid w:val="0025076D"/>
    <w:rsid w:val="00263874"/>
    <w:rsid w:val="00272BA7"/>
    <w:rsid w:val="00276A03"/>
    <w:rsid w:val="0028493B"/>
    <w:rsid w:val="002873D7"/>
    <w:rsid w:val="002919B1"/>
    <w:rsid w:val="002957F8"/>
    <w:rsid w:val="002B589D"/>
    <w:rsid w:val="002C7D84"/>
    <w:rsid w:val="002F2FE1"/>
    <w:rsid w:val="00305A11"/>
    <w:rsid w:val="00345805"/>
    <w:rsid w:val="003B4306"/>
    <w:rsid w:val="003C6B10"/>
    <w:rsid w:val="003C7E28"/>
    <w:rsid w:val="003E6919"/>
    <w:rsid w:val="003F4673"/>
    <w:rsid w:val="003F6836"/>
    <w:rsid w:val="003F7CF4"/>
    <w:rsid w:val="00442258"/>
    <w:rsid w:val="004A41AA"/>
    <w:rsid w:val="004E6748"/>
    <w:rsid w:val="004F0569"/>
    <w:rsid w:val="004F7500"/>
    <w:rsid w:val="00523498"/>
    <w:rsid w:val="005C3FE3"/>
    <w:rsid w:val="005F62BD"/>
    <w:rsid w:val="00623450"/>
    <w:rsid w:val="006366A6"/>
    <w:rsid w:val="00665A4E"/>
    <w:rsid w:val="00692461"/>
    <w:rsid w:val="00695CF8"/>
    <w:rsid w:val="006B59A7"/>
    <w:rsid w:val="006C0C81"/>
    <w:rsid w:val="006E0965"/>
    <w:rsid w:val="00722B79"/>
    <w:rsid w:val="0072693C"/>
    <w:rsid w:val="00726B97"/>
    <w:rsid w:val="0076141D"/>
    <w:rsid w:val="0076593C"/>
    <w:rsid w:val="007662FC"/>
    <w:rsid w:val="007A4CD7"/>
    <w:rsid w:val="007B76A9"/>
    <w:rsid w:val="007C6071"/>
    <w:rsid w:val="0080056A"/>
    <w:rsid w:val="0083561E"/>
    <w:rsid w:val="00850F45"/>
    <w:rsid w:val="00884CEB"/>
    <w:rsid w:val="00895C65"/>
    <w:rsid w:val="008C2BD9"/>
    <w:rsid w:val="008C3003"/>
    <w:rsid w:val="008F4923"/>
    <w:rsid w:val="009043EF"/>
    <w:rsid w:val="0090786B"/>
    <w:rsid w:val="009266C1"/>
    <w:rsid w:val="00962006"/>
    <w:rsid w:val="00984D73"/>
    <w:rsid w:val="009C1888"/>
    <w:rsid w:val="009C4A06"/>
    <w:rsid w:val="009E0D57"/>
    <w:rsid w:val="009E1C5C"/>
    <w:rsid w:val="00A00B8D"/>
    <w:rsid w:val="00A01113"/>
    <w:rsid w:val="00A033A0"/>
    <w:rsid w:val="00A23BE6"/>
    <w:rsid w:val="00A51E12"/>
    <w:rsid w:val="00A552FD"/>
    <w:rsid w:val="00A6789C"/>
    <w:rsid w:val="00A71446"/>
    <w:rsid w:val="00A77314"/>
    <w:rsid w:val="00AA49AE"/>
    <w:rsid w:val="00AD0936"/>
    <w:rsid w:val="00AD601D"/>
    <w:rsid w:val="00AE7CAB"/>
    <w:rsid w:val="00B00B65"/>
    <w:rsid w:val="00B315EF"/>
    <w:rsid w:val="00B31F79"/>
    <w:rsid w:val="00B327F2"/>
    <w:rsid w:val="00B37F5C"/>
    <w:rsid w:val="00B51889"/>
    <w:rsid w:val="00B51C46"/>
    <w:rsid w:val="00B54EDB"/>
    <w:rsid w:val="00B65B77"/>
    <w:rsid w:val="00BB1AAD"/>
    <w:rsid w:val="00BB3F2F"/>
    <w:rsid w:val="00BB4A0F"/>
    <w:rsid w:val="00BB6771"/>
    <w:rsid w:val="00BC3B17"/>
    <w:rsid w:val="00BD23C4"/>
    <w:rsid w:val="00BF0A8F"/>
    <w:rsid w:val="00C031B8"/>
    <w:rsid w:val="00C122C2"/>
    <w:rsid w:val="00C23BC1"/>
    <w:rsid w:val="00C26BAB"/>
    <w:rsid w:val="00C3373A"/>
    <w:rsid w:val="00C41FE1"/>
    <w:rsid w:val="00C86F0D"/>
    <w:rsid w:val="00CA2068"/>
    <w:rsid w:val="00CA6DA9"/>
    <w:rsid w:val="00CB5961"/>
    <w:rsid w:val="00CC73A1"/>
    <w:rsid w:val="00CD78A0"/>
    <w:rsid w:val="00D039F8"/>
    <w:rsid w:val="00D0559B"/>
    <w:rsid w:val="00D06751"/>
    <w:rsid w:val="00D374EE"/>
    <w:rsid w:val="00D41FE2"/>
    <w:rsid w:val="00D600E6"/>
    <w:rsid w:val="00D76095"/>
    <w:rsid w:val="00D8505C"/>
    <w:rsid w:val="00DA1CED"/>
    <w:rsid w:val="00DC13C7"/>
    <w:rsid w:val="00DC1FB4"/>
    <w:rsid w:val="00DC2912"/>
    <w:rsid w:val="00DC471F"/>
    <w:rsid w:val="00DE25F0"/>
    <w:rsid w:val="00E1323F"/>
    <w:rsid w:val="00E1557F"/>
    <w:rsid w:val="00E26890"/>
    <w:rsid w:val="00E4167B"/>
    <w:rsid w:val="00E56505"/>
    <w:rsid w:val="00E82605"/>
    <w:rsid w:val="00E859B9"/>
    <w:rsid w:val="00E87516"/>
    <w:rsid w:val="00E87782"/>
    <w:rsid w:val="00E94B75"/>
    <w:rsid w:val="00EA0C89"/>
    <w:rsid w:val="00ED009B"/>
    <w:rsid w:val="00EE0AAB"/>
    <w:rsid w:val="00F06741"/>
    <w:rsid w:val="00F16179"/>
    <w:rsid w:val="00F25825"/>
    <w:rsid w:val="00F262CC"/>
    <w:rsid w:val="00F34A48"/>
    <w:rsid w:val="00F538FC"/>
    <w:rsid w:val="00F67680"/>
    <w:rsid w:val="00F72662"/>
    <w:rsid w:val="00F76CB2"/>
    <w:rsid w:val="00F80FD7"/>
    <w:rsid w:val="00F94F03"/>
    <w:rsid w:val="00FB558D"/>
    <w:rsid w:val="00FD5D08"/>
    <w:rsid w:val="00FF3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EC98"/>
  <w15:chartTrackingRefBased/>
  <w15:docId w15:val="{D3E90B45-E914-455D-9FBB-9AA47542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0786B"/>
    <w:pPr>
      <w:widowControl w:val="0"/>
      <w:autoSpaceDE w:val="0"/>
      <w:autoSpaceDN w:val="0"/>
      <w:spacing w:after="0" w:line="240" w:lineRule="auto"/>
    </w:pPr>
    <w:rPr>
      <w:rFonts w:ascii="Segoe UI" w:eastAsia="Segoe UI" w:hAnsi="Segoe UI" w:cs="Segoe U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9078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90786B"/>
    <w:rPr>
      <w:sz w:val="20"/>
      <w:szCs w:val="20"/>
    </w:rPr>
  </w:style>
  <w:style w:type="character" w:customStyle="1" w:styleId="PlattetekstChar">
    <w:name w:val="Platte tekst Char"/>
    <w:basedOn w:val="Standaardalinea-lettertype"/>
    <w:link w:val="Plattetekst"/>
    <w:uiPriority w:val="1"/>
    <w:rsid w:val="0090786B"/>
    <w:rPr>
      <w:rFonts w:ascii="Segoe UI" w:eastAsia="Segoe UI" w:hAnsi="Segoe UI" w:cs="Segoe UI"/>
      <w:sz w:val="20"/>
      <w:szCs w:val="20"/>
    </w:rPr>
  </w:style>
  <w:style w:type="paragraph" w:styleId="Lijstalinea">
    <w:name w:val="List Paragraph"/>
    <w:basedOn w:val="Standaard"/>
    <w:uiPriority w:val="34"/>
    <w:qFormat/>
    <w:rsid w:val="0090786B"/>
    <w:pPr>
      <w:ind w:left="480" w:hanging="360"/>
    </w:pPr>
  </w:style>
  <w:style w:type="paragraph" w:styleId="Geenafstand">
    <w:name w:val="No Spacing"/>
    <w:link w:val="GeenafstandChar"/>
    <w:uiPriority w:val="1"/>
    <w:qFormat/>
    <w:rsid w:val="0090786B"/>
    <w:pPr>
      <w:spacing w:after="0" w:line="240" w:lineRule="auto"/>
    </w:pPr>
  </w:style>
  <w:style w:type="character" w:customStyle="1" w:styleId="GeenafstandChar">
    <w:name w:val="Geen afstand Char"/>
    <w:basedOn w:val="Standaardalinea-lettertype"/>
    <w:link w:val="Geenafstand"/>
    <w:uiPriority w:val="1"/>
    <w:rsid w:val="0090786B"/>
  </w:style>
  <w:style w:type="paragraph" w:styleId="Koptekst">
    <w:name w:val="header"/>
    <w:basedOn w:val="Standaard"/>
    <w:link w:val="KoptekstChar"/>
    <w:uiPriority w:val="99"/>
    <w:unhideWhenUsed/>
    <w:rsid w:val="0090786B"/>
    <w:pPr>
      <w:tabs>
        <w:tab w:val="center" w:pos="4536"/>
        <w:tab w:val="right" w:pos="9072"/>
      </w:tabs>
    </w:pPr>
  </w:style>
  <w:style w:type="character" w:customStyle="1" w:styleId="KoptekstChar">
    <w:name w:val="Koptekst Char"/>
    <w:basedOn w:val="Standaardalinea-lettertype"/>
    <w:link w:val="Koptekst"/>
    <w:uiPriority w:val="99"/>
    <w:rsid w:val="0090786B"/>
    <w:rPr>
      <w:rFonts w:ascii="Segoe UI" w:eastAsia="Segoe UI" w:hAnsi="Segoe UI" w:cs="Segoe UI"/>
    </w:rPr>
  </w:style>
  <w:style w:type="paragraph" w:styleId="Voettekst">
    <w:name w:val="footer"/>
    <w:basedOn w:val="Standaard"/>
    <w:link w:val="VoettekstChar"/>
    <w:uiPriority w:val="99"/>
    <w:unhideWhenUsed/>
    <w:rsid w:val="0090786B"/>
    <w:pPr>
      <w:tabs>
        <w:tab w:val="center" w:pos="4536"/>
        <w:tab w:val="right" w:pos="9072"/>
      </w:tabs>
    </w:pPr>
  </w:style>
  <w:style w:type="character" w:customStyle="1" w:styleId="VoettekstChar">
    <w:name w:val="Voettekst Char"/>
    <w:basedOn w:val="Standaardalinea-lettertype"/>
    <w:link w:val="Voettekst"/>
    <w:uiPriority w:val="99"/>
    <w:rsid w:val="0090786B"/>
    <w:rPr>
      <w:rFonts w:ascii="Segoe UI" w:eastAsia="Segoe UI" w:hAnsi="Segoe UI" w:cs="Segoe UI"/>
    </w:rPr>
  </w:style>
  <w:style w:type="character" w:styleId="Verwijzingopmerking">
    <w:name w:val="annotation reference"/>
    <w:basedOn w:val="Standaardalinea-lettertype"/>
    <w:uiPriority w:val="99"/>
    <w:semiHidden/>
    <w:unhideWhenUsed/>
    <w:rsid w:val="00DC13C7"/>
    <w:rPr>
      <w:sz w:val="16"/>
      <w:szCs w:val="16"/>
    </w:rPr>
  </w:style>
  <w:style w:type="paragraph" w:styleId="Tekstopmerking">
    <w:name w:val="annotation text"/>
    <w:basedOn w:val="Standaard"/>
    <w:link w:val="TekstopmerkingChar"/>
    <w:uiPriority w:val="99"/>
    <w:semiHidden/>
    <w:unhideWhenUsed/>
    <w:rsid w:val="00DC13C7"/>
    <w:rPr>
      <w:sz w:val="20"/>
      <w:szCs w:val="20"/>
    </w:rPr>
  </w:style>
  <w:style w:type="character" w:customStyle="1" w:styleId="TekstopmerkingChar">
    <w:name w:val="Tekst opmerking Char"/>
    <w:basedOn w:val="Standaardalinea-lettertype"/>
    <w:link w:val="Tekstopmerking"/>
    <w:uiPriority w:val="99"/>
    <w:semiHidden/>
    <w:rsid w:val="00DC13C7"/>
    <w:rPr>
      <w:rFonts w:ascii="Segoe UI" w:eastAsia="Segoe UI" w:hAnsi="Segoe UI" w:cs="Segoe UI"/>
      <w:sz w:val="20"/>
      <w:szCs w:val="20"/>
    </w:rPr>
  </w:style>
  <w:style w:type="paragraph" w:styleId="Onderwerpvanopmerking">
    <w:name w:val="annotation subject"/>
    <w:basedOn w:val="Tekstopmerking"/>
    <w:next w:val="Tekstopmerking"/>
    <w:link w:val="OnderwerpvanopmerkingChar"/>
    <w:uiPriority w:val="99"/>
    <w:semiHidden/>
    <w:unhideWhenUsed/>
    <w:rsid w:val="00DC13C7"/>
    <w:rPr>
      <w:b/>
      <w:bCs/>
    </w:rPr>
  </w:style>
  <w:style w:type="character" w:customStyle="1" w:styleId="OnderwerpvanopmerkingChar">
    <w:name w:val="Onderwerp van opmerking Char"/>
    <w:basedOn w:val="TekstopmerkingChar"/>
    <w:link w:val="Onderwerpvanopmerking"/>
    <w:uiPriority w:val="99"/>
    <w:semiHidden/>
    <w:rsid w:val="00DC13C7"/>
    <w:rPr>
      <w:rFonts w:ascii="Segoe UI" w:eastAsia="Segoe UI" w:hAnsi="Segoe UI" w:cs="Segoe UI"/>
      <w:b/>
      <w:bCs/>
      <w:sz w:val="20"/>
      <w:szCs w:val="20"/>
    </w:rPr>
  </w:style>
  <w:style w:type="paragraph" w:styleId="Ballontekst">
    <w:name w:val="Balloon Text"/>
    <w:basedOn w:val="Standaard"/>
    <w:link w:val="BallontekstChar"/>
    <w:uiPriority w:val="99"/>
    <w:semiHidden/>
    <w:unhideWhenUsed/>
    <w:rsid w:val="00DC13C7"/>
    <w:rPr>
      <w:sz w:val="18"/>
      <w:szCs w:val="18"/>
    </w:rPr>
  </w:style>
  <w:style w:type="character" w:customStyle="1" w:styleId="BallontekstChar">
    <w:name w:val="Ballontekst Char"/>
    <w:basedOn w:val="Standaardalinea-lettertype"/>
    <w:link w:val="Ballontekst"/>
    <w:uiPriority w:val="99"/>
    <w:semiHidden/>
    <w:rsid w:val="00DC13C7"/>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6458">
      <w:bodyDiv w:val="1"/>
      <w:marLeft w:val="0"/>
      <w:marRight w:val="0"/>
      <w:marTop w:val="0"/>
      <w:marBottom w:val="0"/>
      <w:divBdr>
        <w:top w:val="none" w:sz="0" w:space="0" w:color="auto"/>
        <w:left w:val="none" w:sz="0" w:space="0" w:color="auto"/>
        <w:bottom w:val="none" w:sz="0" w:space="0" w:color="auto"/>
        <w:right w:val="none" w:sz="0" w:space="0" w:color="auto"/>
      </w:divBdr>
      <w:divsChild>
        <w:div w:id="595210587">
          <w:marLeft w:val="0"/>
          <w:marRight w:val="0"/>
          <w:marTop w:val="0"/>
          <w:marBottom w:val="0"/>
          <w:divBdr>
            <w:top w:val="none" w:sz="0" w:space="0" w:color="auto"/>
            <w:left w:val="none" w:sz="0" w:space="0" w:color="auto"/>
            <w:bottom w:val="none" w:sz="0" w:space="0" w:color="auto"/>
            <w:right w:val="none" w:sz="0" w:space="0" w:color="auto"/>
          </w:divBdr>
        </w:div>
      </w:divsChild>
    </w:div>
    <w:div w:id="425731699">
      <w:bodyDiv w:val="1"/>
      <w:marLeft w:val="0"/>
      <w:marRight w:val="0"/>
      <w:marTop w:val="0"/>
      <w:marBottom w:val="0"/>
      <w:divBdr>
        <w:top w:val="none" w:sz="0" w:space="0" w:color="auto"/>
        <w:left w:val="none" w:sz="0" w:space="0" w:color="auto"/>
        <w:bottom w:val="none" w:sz="0" w:space="0" w:color="auto"/>
        <w:right w:val="none" w:sz="0" w:space="0" w:color="auto"/>
      </w:divBdr>
      <w:divsChild>
        <w:div w:id="1002853219">
          <w:marLeft w:val="0"/>
          <w:marRight w:val="0"/>
          <w:marTop w:val="0"/>
          <w:marBottom w:val="0"/>
          <w:divBdr>
            <w:top w:val="none" w:sz="0" w:space="0" w:color="auto"/>
            <w:left w:val="none" w:sz="0" w:space="0" w:color="auto"/>
            <w:bottom w:val="none" w:sz="0" w:space="0" w:color="auto"/>
            <w:right w:val="none" w:sz="0" w:space="0" w:color="auto"/>
          </w:divBdr>
        </w:div>
      </w:divsChild>
    </w:div>
    <w:div w:id="1675915220">
      <w:bodyDiv w:val="1"/>
      <w:marLeft w:val="0"/>
      <w:marRight w:val="0"/>
      <w:marTop w:val="0"/>
      <w:marBottom w:val="0"/>
      <w:divBdr>
        <w:top w:val="none" w:sz="0" w:space="0" w:color="auto"/>
        <w:left w:val="none" w:sz="0" w:space="0" w:color="auto"/>
        <w:bottom w:val="none" w:sz="0" w:space="0" w:color="auto"/>
        <w:right w:val="none" w:sz="0" w:space="0" w:color="auto"/>
      </w:divBdr>
      <w:divsChild>
        <w:div w:id="9175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4.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Sociale veiligheid VSO Klein Borculo 2021-2022</a:t>
            </a:r>
          </a:p>
        </c:rich>
      </c:tx>
      <c:layout>
        <c:manualLayout>
          <c:xMode val="edge"/>
          <c:yMode val="edge"/>
          <c:x val="0.13870122484689415"/>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6.6580927384076991E-2"/>
          <c:y val="0.15782407407407409"/>
          <c:w val="0.55370472440944885"/>
          <c:h val="0.72088764946048411"/>
        </c:manualLayout>
      </c:layout>
      <c:barChart>
        <c:barDir val="col"/>
        <c:grouping val="clustered"/>
        <c:varyColors val="0"/>
        <c:ser>
          <c:idx val="0"/>
          <c:order val="0"/>
          <c:tx>
            <c:v>Welbevinden leerlingen</c:v>
          </c:tx>
          <c:spPr>
            <a:solidFill>
              <a:schemeClr val="accent1"/>
            </a:solidFill>
            <a:ln>
              <a:noFill/>
            </a:ln>
            <a:effectLst/>
          </c:spPr>
          <c:invertIfNegative val="0"/>
          <c:cat>
            <c:strRef>
              <c:f>Blad1!$A$3:$A$5</c:f>
              <c:strCache>
                <c:ptCount val="2"/>
                <c:pt idx="0">
                  <c:v>Najaar</c:v>
                </c:pt>
                <c:pt idx="1">
                  <c:v>Voorjaar</c:v>
                </c:pt>
              </c:strCache>
            </c:strRef>
          </c:cat>
          <c:val>
            <c:numRef>
              <c:f>Blad1!$B$3:$B$5</c:f>
              <c:numCache>
                <c:formatCode>General</c:formatCode>
                <c:ptCount val="3"/>
                <c:pt idx="0">
                  <c:v>79.7</c:v>
                </c:pt>
                <c:pt idx="1">
                  <c:v>81.099999999999994</c:v>
                </c:pt>
                <c:pt idx="2">
                  <c:v>0</c:v>
                </c:pt>
              </c:numCache>
            </c:numRef>
          </c:val>
          <c:extLst>
            <c:ext xmlns:c16="http://schemas.microsoft.com/office/drawing/2014/chart" uri="{C3380CC4-5D6E-409C-BE32-E72D297353CC}">
              <c16:uniqueId val="{00000000-3A56-435E-899E-35B2F2EE9E7A}"/>
            </c:ext>
          </c:extLst>
        </c:ser>
        <c:ser>
          <c:idx val="1"/>
          <c:order val="1"/>
          <c:tx>
            <c:v>Ervaren sociale veiligheid op school</c:v>
          </c:tx>
          <c:spPr>
            <a:solidFill>
              <a:schemeClr val="accent2"/>
            </a:solidFill>
            <a:ln>
              <a:noFill/>
            </a:ln>
            <a:effectLst/>
          </c:spPr>
          <c:invertIfNegative val="0"/>
          <c:cat>
            <c:strRef>
              <c:f>Blad1!$A$3:$A$5</c:f>
              <c:strCache>
                <c:ptCount val="2"/>
                <c:pt idx="0">
                  <c:v>Najaar</c:v>
                </c:pt>
                <c:pt idx="1">
                  <c:v>Voorjaar</c:v>
                </c:pt>
              </c:strCache>
            </c:strRef>
          </c:cat>
          <c:val>
            <c:numRef>
              <c:f>Blad1!$C$3:$C$5</c:f>
              <c:numCache>
                <c:formatCode>General</c:formatCode>
                <c:ptCount val="3"/>
                <c:pt idx="0">
                  <c:v>80.2</c:v>
                </c:pt>
                <c:pt idx="1">
                  <c:v>80</c:v>
                </c:pt>
                <c:pt idx="2">
                  <c:v>0</c:v>
                </c:pt>
              </c:numCache>
            </c:numRef>
          </c:val>
          <c:extLst>
            <c:ext xmlns:c16="http://schemas.microsoft.com/office/drawing/2014/chart" uri="{C3380CC4-5D6E-409C-BE32-E72D297353CC}">
              <c16:uniqueId val="{00000001-3A56-435E-899E-35B2F2EE9E7A}"/>
            </c:ext>
          </c:extLst>
        </c:ser>
        <c:ser>
          <c:idx val="2"/>
          <c:order val="2"/>
          <c:tx>
            <c:v>Aantasting sociale veiligheid op school</c:v>
          </c:tx>
          <c:spPr>
            <a:solidFill>
              <a:schemeClr val="accent3"/>
            </a:solidFill>
            <a:ln>
              <a:noFill/>
            </a:ln>
            <a:effectLst/>
          </c:spPr>
          <c:invertIfNegative val="0"/>
          <c:cat>
            <c:strRef>
              <c:f>Blad1!$A$3:$A$5</c:f>
              <c:strCache>
                <c:ptCount val="2"/>
                <c:pt idx="0">
                  <c:v>Najaar</c:v>
                </c:pt>
                <c:pt idx="1">
                  <c:v>Voorjaar</c:v>
                </c:pt>
              </c:strCache>
            </c:strRef>
          </c:cat>
          <c:val>
            <c:numRef>
              <c:f>Blad1!$D$3:$D$5</c:f>
              <c:numCache>
                <c:formatCode>General</c:formatCode>
                <c:ptCount val="3"/>
                <c:pt idx="0">
                  <c:v>37.700000000000003</c:v>
                </c:pt>
                <c:pt idx="1">
                  <c:v>34.5</c:v>
                </c:pt>
                <c:pt idx="2">
                  <c:v>0</c:v>
                </c:pt>
              </c:numCache>
            </c:numRef>
          </c:val>
          <c:extLst>
            <c:ext xmlns:c16="http://schemas.microsoft.com/office/drawing/2014/chart" uri="{C3380CC4-5D6E-409C-BE32-E72D297353CC}">
              <c16:uniqueId val="{00000002-3A56-435E-899E-35B2F2EE9E7A}"/>
            </c:ext>
          </c:extLst>
        </c:ser>
        <c:dLbls>
          <c:showLegendKey val="0"/>
          <c:showVal val="0"/>
          <c:showCatName val="0"/>
          <c:showSerName val="0"/>
          <c:showPercent val="0"/>
          <c:showBubbleSize val="0"/>
        </c:dLbls>
        <c:gapWidth val="219"/>
        <c:overlap val="-27"/>
        <c:axId val="473799136"/>
        <c:axId val="473801104"/>
      </c:barChart>
      <c:catAx>
        <c:axId val="47379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3801104"/>
        <c:crosses val="autoZero"/>
        <c:auto val="1"/>
        <c:lblAlgn val="ctr"/>
        <c:lblOffset val="100"/>
        <c:noMultiLvlLbl val="0"/>
      </c:catAx>
      <c:valAx>
        <c:axId val="47380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73799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1 VSO KLeinBorculo 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v>Basis</c:v>
          </c:tx>
          <c:spPr>
            <a:solidFill>
              <a:schemeClr val="accent1"/>
            </a:solidFill>
            <a:ln>
              <a:noFill/>
            </a:ln>
            <a:effectLst/>
          </c:spPr>
          <c:invertIfNegative val="0"/>
          <c:cat>
            <c:strRef>
              <c:f>'[Opbrengsten Klassen Borculo grafieken.xlsx]Blad1'!$B$3:$B$11</c:f>
              <c:strCache>
                <c:ptCount val="8"/>
                <c:pt idx="0">
                  <c:v>NE</c:v>
                </c:pt>
                <c:pt idx="1">
                  <c:v>EN</c:v>
                </c:pt>
                <c:pt idx="2">
                  <c:v>GS</c:v>
                </c:pt>
                <c:pt idx="3">
                  <c:v>RE</c:v>
                </c:pt>
                <c:pt idx="4">
                  <c:v>VZ</c:v>
                </c:pt>
                <c:pt idx="5">
                  <c:v>AK</c:v>
                </c:pt>
                <c:pt idx="6">
                  <c:v>WI</c:v>
                </c:pt>
                <c:pt idx="7">
                  <c:v>BI</c:v>
                </c:pt>
              </c:strCache>
            </c:strRef>
          </c:cat>
          <c:val>
            <c:numRef>
              <c:f>'[Opbrengsten Klassen Borculo grafieken.xlsx]Blad1'!$C$3:$C$11</c:f>
              <c:numCache>
                <c:formatCode>General</c:formatCode>
                <c:ptCount val="9"/>
                <c:pt idx="0">
                  <c:v>5.5</c:v>
                </c:pt>
                <c:pt idx="1">
                  <c:v>7.1</c:v>
                </c:pt>
                <c:pt idx="2">
                  <c:v>6.4</c:v>
                </c:pt>
                <c:pt idx="3">
                  <c:v>7.2</c:v>
                </c:pt>
                <c:pt idx="4">
                  <c:v>6.8</c:v>
                </c:pt>
                <c:pt idx="5">
                  <c:v>5.9</c:v>
                </c:pt>
                <c:pt idx="6">
                  <c:v>6.6</c:v>
                </c:pt>
                <c:pt idx="7">
                  <c:v>6.1</c:v>
                </c:pt>
                <c:pt idx="8">
                  <c:v>0</c:v>
                </c:pt>
              </c:numCache>
            </c:numRef>
          </c:val>
          <c:extLst>
            <c:ext xmlns:c16="http://schemas.microsoft.com/office/drawing/2014/chart" uri="{C3380CC4-5D6E-409C-BE32-E72D297353CC}">
              <c16:uniqueId val="{00000000-EE71-47D8-A3D7-E5E69DE45EAA}"/>
            </c:ext>
          </c:extLst>
        </c:ser>
        <c:ser>
          <c:idx val="1"/>
          <c:order val="1"/>
          <c:tx>
            <c:v>Basis/Kader</c:v>
          </c:tx>
          <c:spPr>
            <a:solidFill>
              <a:schemeClr val="accent2"/>
            </a:solidFill>
            <a:ln>
              <a:noFill/>
            </a:ln>
            <a:effectLst/>
          </c:spPr>
          <c:invertIfNegative val="0"/>
          <c:cat>
            <c:strRef>
              <c:f>'[Opbrengsten Klassen Borculo grafieken.xlsx]Blad1'!$B$3:$B$11</c:f>
              <c:strCache>
                <c:ptCount val="8"/>
                <c:pt idx="0">
                  <c:v>NE</c:v>
                </c:pt>
                <c:pt idx="1">
                  <c:v>EN</c:v>
                </c:pt>
                <c:pt idx="2">
                  <c:v>GS</c:v>
                </c:pt>
                <c:pt idx="3">
                  <c:v>RE</c:v>
                </c:pt>
                <c:pt idx="4">
                  <c:v>VZ</c:v>
                </c:pt>
                <c:pt idx="5">
                  <c:v>AK</c:v>
                </c:pt>
                <c:pt idx="6">
                  <c:v>WI</c:v>
                </c:pt>
                <c:pt idx="7">
                  <c:v>BI</c:v>
                </c:pt>
              </c:strCache>
            </c:strRef>
          </c:cat>
          <c:val>
            <c:numRef>
              <c:f>'[Opbrengsten Klassen Borculo grafieken.xlsx]Blad1'!$D$3:$D$11</c:f>
              <c:numCache>
                <c:formatCode>General</c:formatCode>
                <c:ptCount val="9"/>
                <c:pt idx="0">
                  <c:v>7.2</c:v>
                </c:pt>
                <c:pt idx="1">
                  <c:v>8</c:v>
                </c:pt>
                <c:pt idx="2">
                  <c:v>6.8</c:v>
                </c:pt>
                <c:pt idx="3">
                  <c:v>7</c:v>
                </c:pt>
                <c:pt idx="4">
                  <c:v>6.7</c:v>
                </c:pt>
                <c:pt idx="5">
                  <c:v>6.5</c:v>
                </c:pt>
                <c:pt idx="6">
                  <c:v>6.1</c:v>
                </c:pt>
                <c:pt idx="7">
                  <c:v>6.1</c:v>
                </c:pt>
                <c:pt idx="8">
                  <c:v>0</c:v>
                </c:pt>
              </c:numCache>
            </c:numRef>
          </c:val>
          <c:extLst>
            <c:ext xmlns:c16="http://schemas.microsoft.com/office/drawing/2014/chart" uri="{C3380CC4-5D6E-409C-BE32-E72D297353CC}">
              <c16:uniqueId val="{00000001-EE71-47D8-A3D7-E5E69DE45EAA}"/>
            </c:ext>
          </c:extLst>
        </c:ser>
        <c:ser>
          <c:idx val="2"/>
          <c:order val="2"/>
          <c:tx>
            <c:v>TL/Havo</c:v>
          </c:tx>
          <c:spPr>
            <a:solidFill>
              <a:schemeClr val="accent3"/>
            </a:solidFill>
            <a:ln>
              <a:noFill/>
            </a:ln>
            <a:effectLst/>
          </c:spPr>
          <c:invertIfNegative val="0"/>
          <c:cat>
            <c:strRef>
              <c:f>'[Opbrengsten Klassen Borculo grafieken.xlsx]Blad1'!$B$3:$B$11</c:f>
              <c:strCache>
                <c:ptCount val="8"/>
                <c:pt idx="0">
                  <c:v>NE</c:v>
                </c:pt>
                <c:pt idx="1">
                  <c:v>EN</c:v>
                </c:pt>
                <c:pt idx="2">
                  <c:v>GS</c:v>
                </c:pt>
                <c:pt idx="3">
                  <c:v>RE</c:v>
                </c:pt>
                <c:pt idx="4">
                  <c:v>VZ</c:v>
                </c:pt>
                <c:pt idx="5">
                  <c:v>AK</c:v>
                </c:pt>
                <c:pt idx="6">
                  <c:v>WI</c:v>
                </c:pt>
                <c:pt idx="7">
                  <c:v>BI</c:v>
                </c:pt>
              </c:strCache>
            </c:strRef>
          </c:cat>
          <c:val>
            <c:numRef>
              <c:f>'[Opbrengsten Klassen Borculo grafieken.xlsx]Blad1'!$E$3:$E$11</c:f>
              <c:numCache>
                <c:formatCode>General</c:formatCode>
                <c:ptCount val="9"/>
                <c:pt idx="0">
                  <c:v>6.6</c:v>
                </c:pt>
                <c:pt idx="1">
                  <c:v>7.6</c:v>
                </c:pt>
                <c:pt idx="2">
                  <c:v>6.8</c:v>
                </c:pt>
                <c:pt idx="3">
                  <c:v>6.9</c:v>
                </c:pt>
                <c:pt idx="4">
                  <c:v>6.7</c:v>
                </c:pt>
                <c:pt idx="5">
                  <c:v>6.6</c:v>
                </c:pt>
                <c:pt idx="6">
                  <c:v>7.6</c:v>
                </c:pt>
                <c:pt idx="7">
                  <c:v>6.1</c:v>
                </c:pt>
                <c:pt idx="8">
                  <c:v>0</c:v>
                </c:pt>
              </c:numCache>
            </c:numRef>
          </c:val>
          <c:extLst>
            <c:ext xmlns:c16="http://schemas.microsoft.com/office/drawing/2014/chart" uri="{C3380CC4-5D6E-409C-BE32-E72D297353CC}">
              <c16:uniqueId val="{00000002-EE71-47D8-A3D7-E5E69DE45EAA}"/>
            </c:ext>
          </c:extLst>
        </c:ser>
        <c:dLbls>
          <c:showLegendKey val="0"/>
          <c:showVal val="0"/>
          <c:showCatName val="0"/>
          <c:showSerName val="0"/>
          <c:showPercent val="0"/>
          <c:showBubbleSize val="0"/>
        </c:dLbls>
        <c:gapWidth val="219"/>
        <c:overlap val="-27"/>
        <c:axId val="529036160"/>
        <c:axId val="529037800"/>
      </c:barChart>
      <c:catAx>
        <c:axId val="52903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29037800"/>
        <c:crosses val="autoZero"/>
        <c:auto val="1"/>
        <c:lblAlgn val="ctr"/>
        <c:lblOffset val="100"/>
        <c:noMultiLvlLbl val="0"/>
      </c:catAx>
      <c:valAx>
        <c:axId val="52903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2903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2 VSO KLein Borculo 2021-2022</a:t>
            </a:r>
          </a:p>
        </c:rich>
      </c:tx>
      <c:layout>
        <c:manualLayout>
          <c:xMode val="edge"/>
          <c:yMode val="edge"/>
          <c:x val="0.23691666666666666"/>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4.0025371828521436E-2"/>
          <c:y val="0.23796746560526089"/>
          <c:w val="0.9155301837270341"/>
          <c:h val="0.69537221308874853"/>
        </c:manualLayout>
      </c:layout>
      <c:barChart>
        <c:barDir val="col"/>
        <c:grouping val="clustered"/>
        <c:varyColors val="0"/>
        <c:ser>
          <c:idx val="0"/>
          <c:order val="0"/>
          <c:tx>
            <c:v>basis/kader</c:v>
          </c:tx>
          <c:spPr>
            <a:solidFill>
              <a:schemeClr val="accent1"/>
            </a:solidFill>
            <a:ln>
              <a:noFill/>
            </a:ln>
            <a:effectLst/>
          </c:spPr>
          <c:invertIfNegative val="0"/>
          <c:cat>
            <c:strRef>
              <c:f>'[Opbrengsten Klassen Borculo grafieken.xlsx]Blad1'!$B$42:$B$52</c:f>
              <c:strCache>
                <c:ptCount val="10"/>
                <c:pt idx="1">
                  <c:v>NE</c:v>
                </c:pt>
                <c:pt idx="2">
                  <c:v>EN</c:v>
                </c:pt>
                <c:pt idx="3">
                  <c:v>GS</c:v>
                </c:pt>
                <c:pt idx="4">
                  <c:v>RE</c:v>
                </c:pt>
                <c:pt idx="5">
                  <c:v>VZ</c:v>
                </c:pt>
                <c:pt idx="6">
                  <c:v>AK</c:v>
                </c:pt>
                <c:pt idx="7">
                  <c:v>WI</c:v>
                </c:pt>
                <c:pt idx="8">
                  <c:v>BI</c:v>
                </c:pt>
                <c:pt idx="9">
                  <c:v>EC</c:v>
                </c:pt>
              </c:strCache>
            </c:strRef>
          </c:cat>
          <c:val>
            <c:numRef>
              <c:f>'[Opbrengsten Klassen Borculo grafieken.xlsx]Blad1'!$C$42:$C$52</c:f>
              <c:numCache>
                <c:formatCode>General</c:formatCode>
                <c:ptCount val="11"/>
                <c:pt idx="1">
                  <c:v>6.1</c:v>
                </c:pt>
                <c:pt idx="2">
                  <c:v>7</c:v>
                </c:pt>
                <c:pt idx="3">
                  <c:v>7</c:v>
                </c:pt>
                <c:pt idx="4">
                  <c:v>7.5</c:v>
                </c:pt>
                <c:pt idx="5">
                  <c:v>6.1</c:v>
                </c:pt>
                <c:pt idx="6">
                  <c:v>6.9</c:v>
                </c:pt>
                <c:pt idx="7">
                  <c:v>7.2</c:v>
                </c:pt>
                <c:pt idx="8">
                  <c:v>7</c:v>
                </c:pt>
                <c:pt idx="9">
                  <c:v>7.3</c:v>
                </c:pt>
                <c:pt idx="10">
                  <c:v>0</c:v>
                </c:pt>
              </c:numCache>
            </c:numRef>
          </c:val>
          <c:extLst>
            <c:ext xmlns:c16="http://schemas.microsoft.com/office/drawing/2014/chart" uri="{C3380CC4-5D6E-409C-BE32-E72D297353CC}">
              <c16:uniqueId val="{00000000-F724-43E0-8D73-8FC5A9F83927}"/>
            </c:ext>
          </c:extLst>
        </c:ser>
        <c:ser>
          <c:idx val="1"/>
          <c:order val="1"/>
          <c:tx>
            <c:v>TL/Havo</c:v>
          </c:tx>
          <c:spPr>
            <a:solidFill>
              <a:schemeClr val="accent2"/>
            </a:solidFill>
            <a:ln>
              <a:noFill/>
            </a:ln>
            <a:effectLst/>
          </c:spPr>
          <c:invertIfNegative val="0"/>
          <c:cat>
            <c:strRef>
              <c:f>'[Opbrengsten Klassen Borculo grafieken.xlsx]Blad1'!$B$42:$B$52</c:f>
              <c:strCache>
                <c:ptCount val="10"/>
                <c:pt idx="1">
                  <c:v>NE</c:v>
                </c:pt>
                <c:pt idx="2">
                  <c:v>EN</c:v>
                </c:pt>
                <c:pt idx="3">
                  <c:v>GS</c:v>
                </c:pt>
                <c:pt idx="4">
                  <c:v>RE</c:v>
                </c:pt>
                <c:pt idx="5">
                  <c:v>VZ</c:v>
                </c:pt>
                <c:pt idx="6">
                  <c:v>AK</c:v>
                </c:pt>
                <c:pt idx="7">
                  <c:v>WI</c:v>
                </c:pt>
                <c:pt idx="8">
                  <c:v>BI</c:v>
                </c:pt>
                <c:pt idx="9">
                  <c:v>EC</c:v>
                </c:pt>
              </c:strCache>
            </c:strRef>
          </c:cat>
          <c:val>
            <c:numRef>
              <c:f>'[Opbrengsten Klassen Borculo grafieken.xlsx]Blad1'!$D$42:$D$52</c:f>
              <c:numCache>
                <c:formatCode>General</c:formatCode>
                <c:ptCount val="11"/>
                <c:pt idx="1">
                  <c:v>6.2</c:v>
                </c:pt>
                <c:pt idx="2">
                  <c:v>7</c:v>
                </c:pt>
                <c:pt idx="3">
                  <c:v>6.5</c:v>
                </c:pt>
                <c:pt idx="4">
                  <c:v>8.1999999999999993</c:v>
                </c:pt>
                <c:pt idx="5">
                  <c:v>6.8</c:v>
                </c:pt>
                <c:pt idx="6">
                  <c:v>6.6</c:v>
                </c:pt>
                <c:pt idx="7">
                  <c:v>6.1</c:v>
                </c:pt>
                <c:pt idx="8">
                  <c:v>6.7</c:v>
                </c:pt>
                <c:pt idx="9">
                  <c:v>6.9</c:v>
                </c:pt>
                <c:pt idx="10">
                  <c:v>0</c:v>
                </c:pt>
              </c:numCache>
            </c:numRef>
          </c:val>
          <c:extLst>
            <c:ext xmlns:c16="http://schemas.microsoft.com/office/drawing/2014/chart" uri="{C3380CC4-5D6E-409C-BE32-E72D297353CC}">
              <c16:uniqueId val="{00000001-F724-43E0-8D73-8FC5A9F83927}"/>
            </c:ext>
          </c:extLst>
        </c:ser>
        <c:ser>
          <c:idx val="2"/>
          <c:order val="2"/>
          <c:tx>
            <c:v>Plus klas</c:v>
          </c:tx>
          <c:spPr>
            <a:solidFill>
              <a:schemeClr val="accent3"/>
            </a:solidFill>
            <a:ln>
              <a:noFill/>
            </a:ln>
            <a:effectLst/>
          </c:spPr>
          <c:invertIfNegative val="0"/>
          <c:cat>
            <c:strRef>
              <c:f>'[Opbrengsten Klassen Borculo grafieken.xlsx]Blad1'!$B$42:$B$52</c:f>
              <c:strCache>
                <c:ptCount val="10"/>
                <c:pt idx="1">
                  <c:v>NE</c:v>
                </c:pt>
                <c:pt idx="2">
                  <c:v>EN</c:v>
                </c:pt>
                <c:pt idx="3">
                  <c:v>GS</c:v>
                </c:pt>
                <c:pt idx="4">
                  <c:v>RE</c:v>
                </c:pt>
                <c:pt idx="5">
                  <c:v>VZ</c:v>
                </c:pt>
                <c:pt idx="6">
                  <c:v>AK</c:v>
                </c:pt>
                <c:pt idx="7">
                  <c:v>WI</c:v>
                </c:pt>
                <c:pt idx="8">
                  <c:v>BI</c:v>
                </c:pt>
                <c:pt idx="9">
                  <c:v>EC</c:v>
                </c:pt>
              </c:strCache>
            </c:strRef>
          </c:cat>
          <c:val>
            <c:numRef>
              <c:f>'[Opbrengsten Klassen Borculo grafieken.xlsx]Blad1'!$E$42:$E$52</c:f>
              <c:numCache>
                <c:formatCode>General</c:formatCode>
                <c:ptCount val="11"/>
                <c:pt idx="1">
                  <c:v>6.4</c:v>
                </c:pt>
                <c:pt idx="2">
                  <c:v>7</c:v>
                </c:pt>
                <c:pt idx="3">
                  <c:v>6</c:v>
                </c:pt>
                <c:pt idx="4">
                  <c:v>8</c:v>
                </c:pt>
                <c:pt idx="6">
                  <c:v>6.6</c:v>
                </c:pt>
                <c:pt idx="7">
                  <c:v>6.1</c:v>
                </c:pt>
                <c:pt idx="8">
                  <c:v>5.9</c:v>
                </c:pt>
                <c:pt idx="9">
                  <c:v>6.2</c:v>
                </c:pt>
                <c:pt idx="10">
                  <c:v>0</c:v>
                </c:pt>
              </c:numCache>
            </c:numRef>
          </c:val>
          <c:extLst>
            <c:ext xmlns:c16="http://schemas.microsoft.com/office/drawing/2014/chart" uri="{C3380CC4-5D6E-409C-BE32-E72D297353CC}">
              <c16:uniqueId val="{00000002-F724-43E0-8D73-8FC5A9F83927}"/>
            </c:ext>
          </c:extLst>
        </c:ser>
        <c:dLbls>
          <c:showLegendKey val="0"/>
          <c:showVal val="0"/>
          <c:showCatName val="0"/>
          <c:showSerName val="0"/>
          <c:showPercent val="0"/>
          <c:showBubbleSize val="0"/>
        </c:dLbls>
        <c:gapWidth val="219"/>
        <c:overlap val="-27"/>
        <c:axId val="584555112"/>
        <c:axId val="584554128"/>
      </c:barChart>
      <c:catAx>
        <c:axId val="58455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4554128"/>
        <c:crosses val="autoZero"/>
        <c:auto val="1"/>
        <c:lblAlgn val="ctr"/>
        <c:lblOffset val="100"/>
        <c:noMultiLvlLbl val="0"/>
      </c:catAx>
      <c:valAx>
        <c:axId val="58455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455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 3 en 4</a:t>
            </a:r>
            <a:r>
              <a:rPr lang="en-US" baseline="0"/>
              <a:t> Havo </a:t>
            </a:r>
            <a:r>
              <a:rPr lang="en-US"/>
              <a:t>VSO Klein Borculo 2021-2022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5.3914260717410324E-2"/>
          <c:y val="0.15319444444444447"/>
          <c:w val="0.9155301837270341"/>
          <c:h val="0.61498432487605714"/>
        </c:manualLayout>
      </c:layout>
      <c:barChart>
        <c:barDir val="col"/>
        <c:grouping val="clustered"/>
        <c:varyColors val="0"/>
        <c:ser>
          <c:idx val="0"/>
          <c:order val="0"/>
          <c:tx>
            <c:v>3 Basis</c:v>
          </c:tx>
          <c:spPr>
            <a:solidFill>
              <a:schemeClr val="accent1"/>
            </a:solidFill>
            <a:ln>
              <a:noFill/>
            </a:ln>
            <a:effectLst/>
          </c:spPr>
          <c:invertIfNegative val="0"/>
          <c:cat>
            <c:strRef>
              <c:f>'[Opbrengsten Klassen Borculo grafieken.xlsx]Blad1'!$B$76:$B$90</c:f>
              <c:strCache>
                <c:ptCount val="14"/>
                <c:pt idx="1">
                  <c:v>NE</c:v>
                </c:pt>
                <c:pt idx="2">
                  <c:v>EN</c:v>
                </c:pt>
                <c:pt idx="3">
                  <c:v>CKV</c:v>
                </c:pt>
                <c:pt idx="4">
                  <c:v>GS</c:v>
                </c:pt>
                <c:pt idx="5">
                  <c:v>AK</c:v>
                </c:pt>
                <c:pt idx="6">
                  <c:v>BI</c:v>
                </c:pt>
                <c:pt idx="7">
                  <c:v>EC</c:v>
                </c:pt>
                <c:pt idx="8">
                  <c:v>WI</c:v>
                </c:pt>
                <c:pt idx="9">
                  <c:v>SK</c:v>
                </c:pt>
                <c:pt idx="10">
                  <c:v>NASK</c:v>
                </c:pt>
                <c:pt idx="11">
                  <c:v>MTS</c:v>
                </c:pt>
                <c:pt idx="12">
                  <c:v>E&amp;O</c:v>
                </c:pt>
                <c:pt idx="13">
                  <c:v>Ofm</c:v>
                </c:pt>
              </c:strCache>
            </c:strRef>
          </c:cat>
          <c:val>
            <c:numRef>
              <c:f>'[Opbrengsten Klassen Borculo grafieken.xlsx]Blad1'!$C$76:$C$90</c:f>
              <c:numCache>
                <c:formatCode>General</c:formatCode>
                <c:ptCount val="15"/>
                <c:pt idx="1">
                  <c:v>6.1</c:v>
                </c:pt>
                <c:pt idx="2">
                  <c:v>5.7</c:v>
                </c:pt>
                <c:pt idx="3">
                  <c:v>6.5</c:v>
                </c:pt>
                <c:pt idx="7">
                  <c:v>5.5</c:v>
                </c:pt>
                <c:pt idx="8">
                  <c:v>6.9</c:v>
                </c:pt>
                <c:pt idx="11">
                  <c:v>6.9</c:v>
                </c:pt>
                <c:pt idx="12">
                  <c:v>5.7</c:v>
                </c:pt>
                <c:pt idx="13">
                  <c:v>5.7</c:v>
                </c:pt>
                <c:pt idx="14">
                  <c:v>0</c:v>
                </c:pt>
              </c:numCache>
            </c:numRef>
          </c:val>
          <c:extLst>
            <c:ext xmlns:c16="http://schemas.microsoft.com/office/drawing/2014/chart" uri="{C3380CC4-5D6E-409C-BE32-E72D297353CC}">
              <c16:uniqueId val="{00000000-74B5-4A7C-A88A-4E6A631E80B8}"/>
            </c:ext>
          </c:extLst>
        </c:ser>
        <c:ser>
          <c:idx val="1"/>
          <c:order val="1"/>
          <c:tx>
            <c:v>3 Kader</c:v>
          </c:tx>
          <c:spPr>
            <a:solidFill>
              <a:schemeClr val="accent2"/>
            </a:solidFill>
            <a:ln>
              <a:noFill/>
            </a:ln>
            <a:effectLst/>
          </c:spPr>
          <c:invertIfNegative val="0"/>
          <c:cat>
            <c:strRef>
              <c:f>'[Opbrengsten Klassen Borculo grafieken.xlsx]Blad1'!$B$76:$B$90</c:f>
              <c:strCache>
                <c:ptCount val="14"/>
                <c:pt idx="1">
                  <c:v>NE</c:v>
                </c:pt>
                <c:pt idx="2">
                  <c:v>EN</c:v>
                </c:pt>
                <c:pt idx="3">
                  <c:v>CKV</c:v>
                </c:pt>
                <c:pt idx="4">
                  <c:v>GS</c:v>
                </c:pt>
                <c:pt idx="5">
                  <c:v>AK</c:v>
                </c:pt>
                <c:pt idx="6">
                  <c:v>BI</c:v>
                </c:pt>
                <c:pt idx="7">
                  <c:v>EC</c:v>
                </c:pt>
                <c:pt idx="8">
                  <c:v>WI</c:v>
                </c:pt>
                <c:pt idx="9">
                  <c:v>SK</c:v>
                </c:pt>
                <c:pt idx="10">
                  <c:v>NASK</c:v>
                </c:pt>
                <c:pt idx="11">
                  <c:v>MTS</c:v>
                </c:pt>
                <c:pt idx="12">
                  <c:v>E&amp;O</c:v>
                </c:pt>
                <c:pt idx="13">
                  <c:v>Ofm</c:v>
                </c:pt>
              </c:strCache>
            </c:strRef>
          </c:cat>
          <c:val>
            <c:numRef>
              <c:f>'[Opbrengsten Klassen Borculo grafieken.xlsx]Blad1'!$D$76:$D$90</c:f>
              <c:numCache>
                <c:formatCode>General</c:formatCode>
                <c:ptCount val="15"/>
                <c:pt idx="1">
                  <c:v>5.8</c:v>
                </c:pt>
                <c:pt idx="2">
                  <c:v>6.4</c:v>
                </c:pt>
                <c:pt idx="3">
                  <c:v>6.6</c:v>
                </c:pt>
                <c:pt idx="7">
                  <c:v>5</c:v>
                </c:pt>
                <c:pt idx="8">
                  <c:v>4.0999999999999996</c:v>
                </c:pt>
                <c:pt idx="11">
                  <c:v>6.8</c:v>
                </c:pt>
                <c:pt idx="12">
                  <c:v>5.8</c:v>
                </c:pt>
                <c:pt idx="13">
                  <c:v>6.3</c:v>
                </c:pt>
                <c:pt idx="14">
                  <c:v>0</c:v>
                </c:pt>
              </c:numCache>
            </c:numRef>
          </c:val>
          <c:extLst>
            <c:ext xmlns:c16="http://schemas.microsoft.com/office/drawing/2014/chart" uri="{C3380CC4-5D6E-409C-BE32-E72D297353CC}">
              <c16:uniqueId val="{00000001-74B5-4A7C-A88A-4E6A631E80B8}"/>
            </c:ext>
          </c:extLst>
        </c:ser>
        <c:ser>
          <c:idx val="2"/>
          <c:order val="2"/>
          <c:tx>
            <c:v>3 TL</c:v>
          </c:tx>
          <c:spPr>
            <a:solidFill>
              <a:schemeClr val="accent3"/>
            </a:solidFill>
            <a:ln>
              <a:noFill/>
            </a:ln>
            <a:effectLst/>
          </c:spPr>
          <c:invertIfNegative val="0"/>
          <c:cat>
            <c:strRef>
              <c:f>'[Opbrengsten Klassen Borculo grafieken.xlsx]Blad1'!$B$76:$B$90</c:f>
              <c:strCache>
                <c:ptCount val="14"/>
                <c:pt idx="1">
                  <c:v>NE</c:v>
                </c:pt>
                <c:pt idx="2">
                  <c:v>EN</c:v>
                </c:pt>
                <c:pt idx="3">
                  <c:v>CKV</c:v>
                </c:pt>
                <c:pt idx="4">
                  <c:v>GS</c:v>
                </c:pt>
                <c:pt idx="5">
                  <c:v>AK</c:v>
                </c:pt>
                <c:pt idx="6">
                  <c:v>BI</c:v>
                </c:pt>
                <c:pt idx="7">
                  <c:v>EC</c:v>
                </c:pt>
                <c:pt idx="8">
                  <c:v>WI</c:v>
                </c:pt>
                <c:pt idx="9">
                  <c:v>SK</c:v>
                </c:pt>
                <c:pt idx="10">
                  <c:v>NASK</c:v>
                </c:pt>
                <c:pt idx="11">
                  <c:v>MTS</c:v>
                </c:pt>
                <c:pt idx="12">
                  <c:v>E&amp;O</c:v>
                </c:pt>
                <c:pt idx="13">
                  <c:v>Ofm</c:v>
                </c:pt>
              </c:strCache>
            </c:strRef>
          </c:cat>
          <c:val>
            <c:numRef>
              <c:f>'[Opbrengsten Klassen Borculo grafieken.xlsx]Blad1'!$E$76:$E$90</c:f>
              <c:numCache>
                <c:formatCode>General</c:formatCode>
                <c:ptCount val="15"/>
                <c:pt idx="1">
                  <c:v>6.6</c:v>
                </c:pt>
                <c:pt idx="2">
                  <c:v>7.2</c:v>
                </c:pt>
                <c:pt idx="3">
                  <c:v>7.1</c:v>
                </c:pt>
                <c:pt idx="4">
                  <c:v>7</c:v>
                </c:pt>
                <c:pt idx="5">
                  <c:v>6.8</c:v>
                </c:pt>
                <c:pt idx="6">
                  <c:v>6.6</c:v>
                </c:pt>
                <c:pt idx="7">
                  <c:v>5.8</c:v>
                </c:pt>
                <c:pt idx="8">
                  <c:v>5.8</c:v>
                </c:pt>
                <c:pt idx="14">
                  <c:v>0</c:v>
                </c:pt>
              </c:numCache>
            </c:numRef>
          </c:val>
          <c:extLst>
            <c:ext xmlns:c16="http://schemas.microsoft.com/office/drawing/2014/chart" uri="{C3380CC4-5D6E-409C-BE32-E72D297353CC}">
              <c16:uniqueId val="{00000002-74B5-4A7C-A88A-4E6A631E80B8}"/>
            </c:ext>
          </c:extLst>
        </c:ser>
        <c:ser>
          <c:idx val="3"/>
          <c:order val="3"/>
          <c:tx>
            <c:v>3 Havo</c:v>
          </c:tx>
          <c:spPr>
            <a:solidFill>
              <a:schemeClr val="accent4"/>
            </a:solidFill>
            <a:ln>
              <a:noFill/>
            </a:ln>
            <a:effectLst/>
          </c:spPr>
          <c:invertIfNegative val="0"/>
          <c:cat>
            <c:strRef>
              <c:f>'[Opbrengsten Klassen Borculo grafieken.xlsx]Blad1'!$B$76:$B$90</c:f>
              <c:strCache>
                <c:ptCount val="14"/>
                <c:pt idx="1">
                  <c:v>NE</c:v>
                </c:pt>
                <c:pt idx="2">
                  <c:v>EN</c:v>
                </c:pt>
                <c:pt idx="3">
                  <c:v>CKV</c:v>
                </c:pt>
                <c:pt idx="4">
                  <c:v>GS</c:v>
                </c:pt>
                <c:pt idx="5">
                  <c:v>AK</c:v>
                </c:pt>
                <c:pt idx="6">
                  <c:v>BI</c:v>
                </c:pt>
                <c:pt idx="7">
                  <c:v>EC</c:v>
                </c:pt>
                <c:pt idx="8">
                  <c:v>WI</c:v>
                </c:pt>
                <c:pt idx="9">
                  <c:v>SK</c:v>
                </c:pt>
                <c:pt idx="10">
                  <c:v>NASK</c:v>
                </c:pt>
                <c:pt idx="11">
                  <c:v>MTS</c:v>
                </c:pt>
                <c:pt idx="12">
                  <c:v>E&amp;O</c:v>
                </c:pt>
                <c:pt idx="13">
                  <c:v>Ofm</c:v>
                </c:pt>
              </c:strCache>
            </c:strRef>
          </c:cat>
          <c:val>
            <c:numRef>
              <c:f>'[Opbrengsten Klassen Borculo grafieken.xlsx]Blad1'!$F$76:$F$90</c:f>
              <c:numCache>
                <c:formatCode>General</c:formatCode>
                <c:ptCount val="15"/>
                <c:pt idx="1">
                  <c:v>6.6</c:v>
                </c:pt>
                <c:pt idx="2">
                  <c:v>7.2</c:v>
                </c:pt>
                <c:pt idx="4">
                  <c:v>5.8</c:v>
                </c:pt>
                <c:pt idx="5">
                  <c:v>7.4</c:v>
                </c:pt>
                <c:pt idx="6">
                  <c:v>7.3</c:v>
                </c:pt>
                <c:pt idx="7">
                  <c:v>7.1</c:v>
                </c:pt>
                <c:pt idx="8">
                  <c:v>6.2</c:v>
                </c:pt>
                <c:pt idx="9">
                  <c:v>6.5</c:v>
                </c:pt>
                <c:pt idx="10">
                  <c:v>6.1</c:v>
                </c:pt>
                <c:pt idx="14">
                  <c:v>0</c:v>
                </c:pt>
              </c:numCache>
            </c:numRef>
          </c:val>
          <c:extLst>
            <c:ext xmlns:c16="http://schemas.microsoft.com/office/drawing/2014/chart" uri="{C3380CC4-5D6E-409C-BE32-E72D297353CC}">
              <c16:uniqueId val="{00000003-74B5-4A7C-A88A-4E6A631E80B8}"/>
            </c:ext>
          </c:extLst>
        </c:ser>
        <c:ser>
          <c:idx val="4"/>
          <c:order val="4"/>
          <c:tx>
            <c:v>4 Havo</c:v>
          </c:tx>
          <c:spPr>
            <a:solidFill>
              <a:schemeClr val="accent5"/>
            </a:solidFill>
            <a:ln>
              <a:noFill/>
            </a:ln>
            <a:effectLst/>
          </c:spPr>
          <c:invertIfNegative val="0"/>
          <c:cat>
            <c:strRef>
              <c:f>'[Opbrengsten Klassen Borculo grafieken.xlsx]Blad1'!$B$76:$B$90</c:f>
              <c:strCache>
                <c:ptCount val="14"/>
                <c:pt idx="1">
                  <c:v>NE</c:v>
                </c:pt>
                <c:pt idx="2">
                  <c:v>EN</c:v>
                </c:pt>
                <c:pt idx="3">
                  <c:v>CKV</c:v>
                </c:pt>
                <c:pt idx="4">
                  <c:v>GS</c:v>
                </c:pt>
                <c:pt idx="5">
                  <c:v>AK</c:v>
                </c:pt>
                <c:pt idx="6">
                  <c:v>BI</c:v>
                </c:pt>
                <c:pt idx="7">
                  <c:v>EC</c:v>
                </c:pt>
                <c:pt idx="8">
                  <c:v>WI</c:v>
                </c:pt>
                <c:pt idx="9">
                  <c:v>SK</c:v>
                </c:pt>
                <c:pt idx="10">
                  <c:v>NASK</c:v>
                </c:pt>
                <c:pt idx="11">
                  <c:v>MTS</c:v>
                </c:pt>
                <c:pt idx="12">
                  <c:v>E&amp;O</c:v>
                </c:pt>
                <c:pt idx="13">
                  <c:v>Ofm</c:v>
                </c:pt>
              </c:strCache>
            </c:strRef>
          </c:cat>
          <c:val>
            <c:numRef>
              <c:f>'[Opbrengsten Klassen Borculo grafieken.xlsx]Blad1'!$G$76:$G$90</c:f>
              <c:numCache>
                <c:formatCode>General</c:formatCode>
                <c:ptCount val="15"/>
                <c:pt idx="1">
                  <c:v>6.1</c:v>
                </c:pt>
                <c:pt idx="2">
                  <c:v>6.3</c:v>
                </c:pt>
                <c:pt idx="4">
                  <c:v>6</c:v>
                </c:pt>
                <c:pt idx="5">
                  <c:v>6.4</c:v>
                </c:pt>
                <c:pt idx="6">
                  <c:v>6.1</c:v>
                </c:pt>
                <c:pt idx="7">
                  <c:v>5.7</c:v>
                </c:pt>
                <c:pt idx="8">
                  <c:v>4.0999999999999996</c:v>
                </c:pt>
                <c:pt idx="11">
                  <c:v>6.1</c:v>
                </c:pt>
                <c:pt idx="14">
                  <c:v>0</c:v>
                </c:pt>
              </c:numCache>
            </c:numRef>
          </c:val>
          <c:extLst>
            <c:ext xmlns:c16="http://schemas.microsoft.com/office/drawing/2014/chart" uri="{C3380CC4-5D6E-409C-BE32-E72D297353CC}">
              <c16:uniqueId val="{00000004-74B5-4A7C-A88A-4E6A631E80B8}"/>
            </c:ext>
          </c:extLst>
        </c:ser>
        <c:dLbls>
          <c:showLegendKey val="0"/>
          <c:showVal val="0"/>
          <c:showCatName val="0"/>
          <c:showSerName val="0"/>
          <c:showPercent val="0"/>
          <c:showBubbleSize val="0"/>
        </c:dLbls>
        <c:gapWidth val="219"/>
        <c:overlap val="-27"/>
        <c:axId val="592265160"/>
        <c:axId val="592266800"/>
      </c:barChart>
      <c:catAx>
        <c:axId val="59226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2266800"/>
        <c:crosses val="autoZero"/>
        <c:auto val="1"/>
        <c:lblAlgn val="ctr"/>
        <c:lblOffset val="100"/>
        <c:noMultiLvlLbl val="0"/>
      </c:catAx>
      <c:valAx>
        <c:axId val="59226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9226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93DAB-BE27-4636-928B-E981ABE4AADA}" type="doc">
      <dgm:prSet loTypeId="urn:microsoft.com/office/officeart/2005/8/layout/cycle3" loCatId="cycle" qsTypeId="urn:microsoft.com/office/officeart/2005/8/quickstyle/simple1" qsCatId="simple" csTypeId="urn:microsoft.com/office/officeart/2005/8/colors/accent6_3" csCatId="accent6" phldr="1"/>
      <dgm:spPr/>
      <dgm:t>
        <a:bodyPr/>
        <a:lstStyle/>
        <a:p>
          <a:endParaRPr lang="nl-NL"/>
        </a:p>
      </dgm:t>
    </dgm:pt>
    <dgm:pt modelId="{FDC5B2CB-E712-4295-B9A9-D74A81B1C9E8}">
      <dgm:prSet phldrT="[Tekst]" custT="1"/>
      <dgm:spPr>
        <a:xfrm>
          <a:off x="875597" y="847"/>
          <a:ext cx="1392054" cy="696027"/>
        </a:xfrm>
        <a:prstGeom prst="roundRect">
          <a:avLst/>
        </a:prstGeom>
        <a:solidFill>
          <a:srgbClr val="F79646">
            <a:shade val="8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1. </a:t>
          </a:r>
        </a:p>
        <a:p>
          <a:pPr>
            <a:buNone/>
          </a:pPr>
          <a:r>
            <a:rPr lang="nl-NL" sz="800">
              <a:solidFill>
                <a:sysClr val="window" lastClr="FFFFFF"/>
              </a:solidFill>
              <a:latin typeface="Calibri"/>
              <a:ea typeface="+mn-ea"/>
              <a:cs typeface="+mn-cs"/>
            </a:rPr>
            <a:t>het bepalen van de onderwijsbehoeften van individuele  leerlingen</a:t>
          </a:r>
        </a:p>
      </dgm:t>
    </dgm:pt>
    <dgm:pt modelId="{EF8076E1-6277-42A4-840C-36B567D9648C}" type="parTrans" cxnId="{CD621D0B-E35B-476E-9EA2-A017323E59F2}">
      <dgm:prSet/>
      <dgm:spPr/>
      <dgm:t>
        <a:bodyPr/>
        <a:lstStyle/>
        <a:p>
          <a:endParaRPr lang="nl-NL"/>
        </a:p>
      </dgm:t>
    </dgm:pt>
    <dgm:pt modelId="{38B8738F-E451-4534-93EC-6170E1D0C4D2}" type="sibTrans" cxnId="{CD621D0B-E35B-476E-9EA2-A017323E59F2}">
      <dgm:prSet/>
      <dgm:spPr>
        <a:xfrm>
          <a:off x="366310" y="-16804"/>
          <a:ext cx="2410629" cy="2410629"/>
        </a:xfrm>
        <a:prstGeom prst="circularArrow">
          <a:avLst>
            <a:gd name="adj1" fmla="val 4668"/>
            <a:gd name="adj2" fmla="val 272909"/>
            <a:gd name="adj3" fmla="val 13040823"/>
            <a:gd name="adj4" fmla="val 17889737"/>
            <a:gd name="adj5" fmla="val 4847"/>
          </a:avLst>
        </a:prstGeom>
        <a:solidFill>
          <a:srgbClr val="F79646">
            <a:tint val="40000"/>
            <a:hueOff val="0"/>
            <a:satOff val="0"/>
            <a:lumOff val="0"/>
            <a:alphaOff val="0"/>
          </a:srgbClr>
        </a:solidFill>
        <a:ln>
          <a:noFill/>
        </a:ln>
        <a:effectLst/>
      </dgm:spPr>
      <dgm:t>
        <a:bodyPr/>
        <a:lstStyle/>
        <a:p>
          <a:endParaRPr lang="nl-NL"/>
        </a:p>
      </dgm:t>
    </dgm:pt>
    <dgm:pt modelId="{D2919E76-853A-4D05-93C0-C1CF7839F018}">
      <dgm:prSet phldrT="[Tekst]" custT="1"/>
      <dgm:spPr>
        <a:xfrm>
          <a:off x="1741173" y="866423"/>
          <a:ext cx="1392054" cy="696027"/>
        </a:xfrm>
        <a:prstGeom prst="roundRect">
          <a:avLst/>
        </a:prstGeom>
        <a:solidFill>
          <a:srgbClr val="F79646">
            <a:shade val="80000"/>
            <a:hueOff val="-127231"/>
            <a:satOff val="5670"/>
            <a:lumOff val="7926"/>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2.</a:t>
          </a:r>
        </a:p>
        <a:p>
          <a:pPr>
            <a:buNone/>
          </a:pPr>
          <a:r>
            <a:rPr lang="nl-NL" sz="800">
              <a:solidFill>
                <a:sysClr val="window" lastClr="FFFFFF"/>
              </a:solidFill>
              <a:latin typeface="Calibri"/>
              <a:ea typeface="+mn-ea"/>
              <a:cs typeface="+mn-cs"/>
            </a:rPr>
            <a:t>het definiëren van SMART geformuleerde doelen in het OPP</a:t>
          </a:r>
        </a:p>
      </dgm:t>
    </dgm:pt>
    <dgm:pt modelId="{71593D04-39DA-4A37-A621-1C0202063519}" type="parTrans" cxnId="{04DF6FA4-F6B3-40CB-8EAA-FB0600C9FB8B}">
      <dgm:prSet/>
      <dgm:spPr/>
      <dgm:t>
        <a:bodyPr/>
        <a:lstStyle/>
        <a:p>
          <a:endParaRPr lang="nl-NL"/>
        </a:p>
      </dgm:t>
    </dgm:pt>
    <dgm:pt modelId="{46BA8FB1-2AEA-4847-BEA1-7F738B6A856F}" type="sibTrans" cxnId="{04DF6FA4-F6B3-40CB-8EAA-FB0600C9FB8B}">
      <dgm:prSet/>
      <dgm:spPr/>
      <dgm:t>
        <a:bodyPr/>
        <a:lstStyle/>
        <a:p>
          <a:endParaRPr lang="nl-NL"/>
        </a:p>
      </dgm:t>
    </dgm:pt>
    <dgm:pt modelId="{832D1B45-BDD1-413D-974A-21DC3B11DE16}">
      <dgm:prSet phldrT="[Tekst]" custT="1"/>
      <dgm:spPr>
        <a:xfrm>
          <a:off x="875597" y="1731999"/>
          <a:ext cx="1392054" cy="696027"/>
        </a:xfrm>
        <a:prstGeom prst="roundRect">
          <a:avLst/>
        </a:prstGeom>
        <a:solidFill>
          <a:srgbClr val="F79646">
            <a:shade val="80000"/>
            <a:hueOff val="-254461"/>
            <a:satOff val="11339"/>
            <a:lumOff val="15853"/>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3. </a:t>
          </a:r>
        </a:p>
        <a:p>
          <a:pPr>
            <a:buNone/>
          </a:pPr>
          <a:r>
            <a:rPr lang="nl-NL" sz="800">
              <a:solidFill>
                <a:sysClr val="window" lastClr="FFFFFF"/>
              </a:solidFill>
              <a:latin typeface="Calibri"/>
              <a:ea typeface="+mn-ea"/>
              <a:cs typeface="+mn-cs"/>
            </a:rPr>
            <a:t>het bepalen van de instructiebenadering </a:t>
          </a:r>
        </a:p>
        <a:p>
          <a:pPr>
            <a:buNone/>
          </a:pPr>
          <a:r>
            <a:rPr lang="nl-NL" sz="800">
              <a:solidFill>
                <a:sysClr val="window" lastClr="FFFFFF"/>
              </a:solidFill>
              <a:latin typeface="Calibri"/>
              <a:ea typeface="+mn-ea"/>
              <a:cs typeface="+mn-cs"/>
            </a:rPr>
            <a:t>(leerstofinhoud, didactiek en klassenmanagement) </a:t>
          </a:r>
        </a:p>
      </dgm:t>
    </dgm:pt>
    <dgm:pt modelId="{BA7F73CF-391C-47D9-A680-1E44265706F5}" type="parTrans" cxnId="{0B11F9E2-CFBB-47CD-A61D-A82ECE9DAC2F}">
      <dgm:prSet/>
      <dgm:spPr/>
      <dgm:t>
        <a:bodyPr/>
        <a:lstStyle/>
        <a:p>
          <a:endParaRPr lang="nl-NL"/>
        </a:p>
      </dgm:t>
    </dgm:pt>
    <dgm:pt modelId="{A7C26662-6751-444C-B954-BE6F65D8856D}" type="sibTrans" cxnId="{0B11F9E2-CFBB-47CD-A61D-A82ECE9DAC2F}">
      <dgm:prSet/>
      <dgm:spPr/>
      <dgm:t>
        <a:bodyPr/>
        <a:lstStyle/>
        <a:p>
          <a:endParaRPr lang="nl-NL"/>
        </a:p>
      </dgm:t>
    </dgm:pt>
    <dgm:pt modelId="{D4BDB3D1-6742-478A-8559-6825F57C078B}">
      <dgm:prSet phldrT="[Tekst]" custT="1"/>
      <dgm:spPr>
        <a:xfrm>
          <a:off x="10021" y="866423"/>
          <a:ext cx="1392054" cy="696027"/>
        </a:xfrm>
        <a:prstGeom prst="roundRect">
          <a:avLst/>
        </a:prstGeom>
        <a:solidFill>
          <a:srgbClr val="F79646">
            <a:shade val="80000"/>
            <a:hueOff val="-381692"/>
            <a:satOff val="17009"/>
            <a:lumOff val="23779"/>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a:ea typeface="+mn-ea"/>
              <a:cs typeface="+mn-cs"/>
            </a:rPr>
            <a:t>4.</a:t>
          </a:r>
        </a:p>
        <a:p>
          <a:pPr>
            <a:buNone/>
          </a:pPr>
          <a:r>
            <a:rPr lang="nl-NL" sz="800">
              <a:solidFill>
                <a:sysClr val="window" lastClr="FFFFFF"/>
              </a:solidFill>
              <a:latin typeface="Calibri"/>
              <a:ea typeface="+mn-ea"/>
              <a:cs typeface="+mn-cs"/>
            </a:rPr>
            <a:t>analyseren en evalueren van de geformuleerde doelen (onderwijsresultaten) en het geven van prestatiefeedback</a:t>
          </a:r>
        </a:p>
      </dgm:t>
    </dgm:pt>
    <dgm:pt modelId="{F44DF1FA-F169-448C-8E7C-F9DA655ADCFE}" type="parTrans" cxnId="{22C47EF8-89A0-47C3-BD44-A8E9722822E4}">
      <dgm:prSet/>
      <dgm:spPr/>
      <dgm:t>
        <a:bodyPr/>
        <a:lstStyle/>
        <a:p>
          <a:endParaRPr lang="nl-NL"/>
        </a:p>
      </dgm:t>
    </dgm:pt>
    <dgm:pt modelId="{C5F14B92-8446-428D-A57E-4C1EEE695D18}" type="sibTrans" cxnId="{22C47EF8-89A0-47C3-BD44-A8E9722822E4}">
      <dgm:prSet/>
      <dgm:spPr/>
      <dgm:t>
        <a:bodyPr/>
        <a:lstStyle/>
        <a:p>
          <a:endParaRPr lang="nl-NL"/>
        </a:p>
      </dgm:t>
    </dgm:pt>
    <dgm:pt modelId="{2D138C7D-0B79-4D17-A351-78CAB78400B7}" type="pres">
      <dgm:prSet presAssocID="{C2F93DAB-BE27-4636-928B-E981ABE4AADA}" presName="Name0" presStyleCnt="0">
        <dgm:presLayoutVars>
          <dgm:dir/>
          <dgm:resizeHandles val="exact"/>
        </dgm:presLayoutVars>
      </dgm:prSet>
      <dgm:spPr/>
    </dgm:pt>
    <dgm:pt modelId="{7B9E4C08-052F-48FF-AE28-51601960508D}" type="pres">
      <dgm:prSet presAssocID="{C2F93DAB-BE27-4636-928B-E981ABE4AADA}" presName="cycle" presStyleCnt="0"/>
      <dgm:spPr/>
    </dgm:pt>
    <dgm:pt modelId="{DFE93169-FA9C-4B7C-B046-FE22B360F415}" type="pres">
      <dgm:prSet presAssocID="{FDC5B2CB-E712-4295-B9A9-D74A81B1C9E8}" presName="nodeFirstNode" presStyleLbl="node1" presStyleIdx="0" presStyleCnt="4">
        <dgm:presLayoutVars>
          <dgm:bulletEnabled val="1"/>
        </dgm:presLayoutVars>
      </dgm:prSet>
      <dgm:spPr>
        <a:prstGeom prst="roundRect">
          <a:avLst/>
        </a:prstGeom>
      </dgm:spPr>
    </dgm:pt>
    <dgm:pt modelId="{B934E23C-192A-4F18-9092-C2225DE3EA22}" type="pres">
      <dgm:prSet presAssocID="{38B8738F-E451-4534-93EC-6170E1D0C4D2}" presName="sibTransFirstNode" presStyleLbl="bgShp" presStyleIdx="0" presStyleCnt="1"/>
      <dgm:spPr>
        <a:prstGeom prst="circularArrow">
          <a:avLst>
            <a:gd name="adj1" fmla="val 4668"/>
            <a:gd name="adj2" fmla="val 272909"/>
            <a:gd name="adj3" fmla="val 13040823"/>
            <a:gd name="adj4" fmla="val 17889737"/>
            <a:gd name="adj5" fmla="val 4847"/>
          </a:avLst>
        </a:prstGeom>
      </dgm:spPr>
    </dgm:pt>
    <dgm:pt modelId="{E8A4123C-C16C-49D8-A0BF-92625B7C42B7}" type="pres">
      <dgm:prSet presAssocID="{D2919E76-853A-4D05-93C0-C1CF7839F018}" presName="nodeFollowingNodes" presStyleLbl="node1" presStyleIdx="1" presStyleCnt="4">
        <dgm:presLayoutVars>
          <dgm:bulletEnabled val="1"/>
        </dgm:presLayoutVars>
      </dgm:prSet>
      <dgm:spPr>
        <a:prstGeom prst="roundRect">
          <a:avLst/>
        </a:prstGeom>
      </dgm:spPr>
    </dgm:pt>
    <dgm:pt modelId="{9B16D4DB-4655-48FF-BA6F-EE5A1BA4FD70}" type="pres">
      <dgm:prSet presAssocID="{832D1B45-BDD1-413D-974A-21DC3B11DE16}" presName="nodeFollowingNodes" presStyleLbl="node1" presStyleIdx="2" presStyleCnt="4">
        <dgm:presLayoutVars>
          <dgm:bulletEnabled val="1"/>
        </dgm:presLayoutVars>
      </dgm:prSet>
      <dgm:spPr>
        <a:prstGeom prst="roundRect">
          <a:avLst/>
        </a:prstGeom>
      </dgm:spPr>
    </dgm:pt>
    <dgm:pt modelId="{E08935EC-02CE-4B30-B6DB-BCEFB1D8884E}" type="pres">
      <dgm:prSet presAssocID="{D4BDB3D1-6742-478A-8559-6825F57C078B}" presName="nodeFollowingNodes" presStyleLbl="node1" presStyleIdx="3" presStyleCnt="4">
        <dgm:presLayoutVars>
          <dgm:bulletEnabled val="1"/>
        </dgm:presLayoutVars>
      </dgm:prSet>
      <dgm:spPr>
        <a:prstGeom prst="roundRect">
          <a:avLst/>
        </a:prstGeom>
      </dgm:spPr>
    </dgm:pt>
  </dgm:ptLst>
  <dgm:cxnLst>
    <dgm:cxn modelId="{CD621D0B-E35B-476E-9EA2-A017323E59F2}" srcId="{C2F93DAB-BE27-4636-928B-E981ABE4AADA}" destId="{FDC5B2CB-E712-4295-B9A9-D74A81B1C9E8}" srcOrd="0" destOrd="0" parTransId="{EF8076E1-6277-42A4-840C-36B567D9648C}" sibTransId="{38B8738F-E451-4534-93EC-6170E1D0C4D2}"/>
    <dgm:cxn modelId="{B36FDF1C-0F75-4645-B875-68039232CDCF}" type="presOf" srcId="{FDC5B2CB-E712-4295-B9A9-D74A81B1C9E8}" destId="{DFE93169-FA9C-4B7C-B046-FE22B360F415}" srcOrd="0" destOrd="0" presId="urn:microsoft.com/office/officeart/2005/8/layout/cycle3"/>
    <dgm:cxn modelId="{79BF8F6E-F405-43B7-9D91-549AE3D57E39}" type="presOf" srcId="{832D1B45-BDD1-413D-974A-21DC3B11DE16}" destId="{9B16D4DB-4655-48FF-BA6F-EE5A1BA4FD70}" srcOrd="0" destOrd="0" presId="urn:microsoft.com/office/officeart/2005/8/layout/cycle3"/>
    <dgm:cxn modelId="{04DF6FA4-F6B3-40CB-8EAA-FB0600C9FB8B}" srcId="{C2F93DAB-BE27-4636-928B-E981ABE4AADA}" destId="{D2919E76-853A-4D05-93C0-C1CF7839F018}" srcOrd="1" destOrd="0" parTransId="{71593D04-39DA-4A37-A621-1C0202063519}" sibTransId="{46BA8FB1-2AEA-4847-BEA1-7F738B6A856F}"/>
    <dgm:cxn modelId="{CE95C1D8-CDE3-4070-B36A-5E4D523597FF}" type="presOf" srcId="{D4BDB3D1-6742-478A-8559-6825F57C078B}" destId="{E08935EC-02CE-4B30-B6DB-BCEFB1D8884E}" srcOrd="0" destOrd="0" presId="urn:microsoft.com/office/officeart/2005/8/layout/cycle3"/>
    <dgm:cxn modelId="{0B11F9E2-CFBB-47CD-A61D-A82ECE9DAC2F}" srcId="{C2F93DAB-BE27-4636-928B-E981ABE4AADA}" destId="{832D1B45-BDD1-413D-974A-21DC3B11DE16}" srcOrd="2" destOrd="0" parTransId="{BA7F73CF-391C-47D9-A680-1E44265706F5}" sibTransId="{A7C26662-6751-444C-B954-BE6F65D8856D}"/>
    <dgm:cxn modelId="{5A0F67EA-BB9C-4458-8736-97DB020BF50D}" type="presOf" srcId="{38B8738F-E451-4534-93EC-6170E1D0C4D2}" destId="{B934E23C-192A-4F18-9092-C2225DE3EA22}" srcOrd="0" destOrd="0" presId="urn:microsoft.com/office/officeart/2005/8/layout/cycle3"/>
    <dgm:cxn modelId="{853047F2-0791-4F66-BF0D-DDE6F7D6FEE6}" type="presOf" srcId="{C2F93DAB-BE27-4636-928B-E981ABE4AADA}" destId="{2D138C7D-0B79-4D17-A351-78CAB78400B7}" srcOrd="0" destOrd="0" presId="urn:microsoft.com/office/officeart/2005/8/layout/cycle3"/>
    <dgm:cxn modelId="{22C47EF8-89A0-47C3-BD44-A8E9722822E4}" srcId="{C2F93DAB-BE27-4636-928B-E981ABE4AADA}" destId="{D4BDB3D1-6742-478A-8559-6825F57C078B}" srcOrd="3" destOrd="0" parTransId="{F44DF1FA-F169-448C-8E7C-F9DA655ADCFE}" sibTransId="{C5F14B92-8446-428D-A57E-4C1EEE695D18}"/>
    <dgm:cxn modelId="{D61E00F9-6970-4610-90AB-FF2E9D27E7BF}" type="presOf" srcId="{D2919E76-853A-4D05-93C0-C1CF7839F018}" destId="{E8A4123C-C16C-49D8-A0BF-92625B7C42B7}" srcOrd="0" destOrd="0" presId="urn:microsoft.com/office/officeart/2005/8/layout/cycle3"/>
    <dgm:cxn modelId="{6483C625-9BFE-4959-A2F2-B54A0903508D}" type="presParOf" srcId="{2D138C7D-0B79-4D17-A351-78CAB78400B7}" destId="{7B9E4C08-052F-48FF-AE28-51601960508D}" srcOrd="0" destOrd="0" presId="urn:microsoft.com/office/officeart/2005/8/layout/cycle3"/>
    <dgm:cxn modelId="{780B95A2-3584-4500-A8A6-458A7FFC464F}" type="presParOf" srcId="{7B9E4C08-052F-48FF-AE28-51601960508D}" destId="{DFE93169-FA9C-4B7C-B046-FE22B360F415}" srcOrd="0" destOrd="0" presId="urn:microsoft.com/office/officeart/2005/8/layout/cycle3"/>
    <dgm:cxn modelId="{6534FCB7-DC3C-4322-BB53-7F131FAD5F32}" type="presParOf" srcId="{7B9E4C08-052F-48FF-AE28-51601960508D}" destId="{B934E23C-192A-4F18-9092-C2225DE3EA22}" srcOrd="1" destOrd="0" presId="urn:microsoft.com/office/officeart/2005/8/layout/cycle3"/>
    <dgm:cxn modelId="{E569024E-EB49-4319-A0D2-5EB8A422E018}" type="presParOf" srcId="{7B9E4C08-052F-48FF-AE28-51601960508D}" destId="{E8A4123C-C16C-49D8-A0BF-92625B7C42B7}" srcOrd="2" destOrd="0" presId="urn:microsoft.com/office/officeart/2005/8/layout/cycle3"/>
    <dgm:cxn modelId="{08F661A1-26E1-43F3-934C-5E0BC0C4F330}" type="presParOf" srcId="{7B9E4C08-052F-48FF-AE28-51601960508D}" destId="{9B16D4DB-4655-48FF-BA6F-EE5A1BA4FD70}" srcOrd="3" destOrd="0" presId="urn:microsoft.com/office/officeart/2005/8/layout/cycle3"/>
    <dgm:cxn modelId="{CB2C3939-BC1F-451B-A4AE-75AAEEF18C43}" type="presParOf" srcId="{7B9E4C08-052F-48FF-AE28-51601960508D}" destId="{E08935EC-02CE-4B30-B6DB-BCEFB1D8884E}" srcOrd="4"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4E23C-192A-4F18-9092-C2225DE3EA22}">
      <dsp:nvSpPr>
        <dsp:cNvPr id="0" name=""/>
        <dsp:cNvSpPr/>
      </dsp:nvSpPr>
      <dsp:spPr>
        <a:xfrm>
          <a:off x="366310" y="-16804"/>
          <a:ext cx="2410629" cy="2410629"/>
        </a:xfrm>
        <a:prstGeom prst="circularArrow">
          <a:avLst>
            <a:gd name="adj1" fmla="val 4668"/>
            <a:gd name="adj2" fmla="val 272909"/>
            <a:gd name="adj3" fmla="val 13040823"/>
            <a:gd name="adj4" fmla="val 17889737"/>
            <a:gd name="adj5" fmla="val 4847"/>
          </a:avLst>
        </a:prstGeom>
        <a:solidFill>
          <a:srgbClr val="F79646">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FE93169-FA9C-4B7C-B046-FE22B360F415}">
      <dsp:nvSpPr>
        <dsp:cNvPr id="0" name=""/>
        <dsp:cNvSpPr/>
      </dsp:nvSpPr>
      <dsp:spPr>
        <a:xfrm>
          <a:off x="875597" y="847"/>
          <a:ext cx="1392054" cy="696027"/>
        </a:xfrm>
        <a:prstGeom prst="roundRect">
          <a:avLst/>
        </a:prstGeom>
        <a:solidFill>
          <a:srgbClr val="F79646">
            <a:shade val="8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1.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bepalen van de onderwijsbehoeften van individuele  leerlingen</a:t>
          </a:r>
        </a:p>
      </dsp:txBody>
      <dsp:txXfrm>
        <a:off x="909574" y="34824"/>
        <a:ext cx="1324100" cy="628073"/>
      </dsp:txXfrm>
    </dsp:sp>
    <dsp:sp modelId="{E8A4123C-C16C-49D8-A0BF-92625B7C42B7}">
      <dsp:nvSpPr>
        <dsp:cNvPr id="0" name=""/>
        <dsp:cNvSpPr/>
      </dsp:nvSpPr>
      <dsp:spPr>
        <a:xfrm>
          <a:off x="1741173" y="866423"/>
          <a:ext cx="1392054" cy="696027"/>
        </a:xfrm>
        <a:prstGeom prst="roundRect">
          <a:avLst/>
        </a:prstGeom>
        <a:solidFill>
          <a:srgbClr val="F79646">
            <a:shade val="80000"/>
            <a:hueOff val="-127231"/>
            <a:satOff val="5670"/>
            <a:lumOff val="7926"/>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2.</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definiëren van SMART geformuleerde doelen in het OPP</a:t>
          </a:r>
        </a:p>
      </dsp:txBody>
      <dsp:txXfrm>
        <a:off x="1775150" y="900400"/>
        <a:ext cx="1324100" cy="628073"/>
      </dsp:txXfrm>
    </dsp:sp>
    <dsp:sp modelId="{9B16D4DB-4655-48FF-BA6F-EE5A1BA4FD70}">
      <dsp:nvSpPr>
        <dsp:cNvPr id="0" name=""/>
        <dsp:cNvSpPr/>
      </dsp:nvSpPr>
      <dsp:spPr>
        <a:xfrm>
          <a:off x="875597" y="1731999"/>
          <a:ext cx="1392054" cy="696027"/>
        </a:xfrm>
        <a:prstGeom prst="roundRect">
          <a:avLst/>
        </a:prstGeom>
        <a:solidFill>
          <a:srgbClr val="F79646">
            <a:shade val="80000"/>
            <a:hueOff val="-254461"/>
            <a:satOff val="11339"/>
            <a:lumOff val="15853"/>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3.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het bepalen van de instructiebenadering </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(leerstofinhoud, didactiek en klassenmanagement) </a:t>
          </a:r>
        </a:p>
      </dsp:txBody>
      <dsp:txXfrm>
        <a:off x="909574" y="1765976"/>
        <a:ext cx="1324100" cy="628073"/>
      </dsp:txXfrm>
    </dsp:sp>
    <dsp:sp modelId="{E08935EC-02CE-4B30-B6DB-BCEFB1D8884E}">
      <dsp:nvSpPr>
        <dsp:cNvPr id="0" name=""/>
        <dsp:cNvSpPr/>
      </dsp:nvSpPr>
      <dsp:spPr>
        <a:xfrm>
          <a:off x="10021" y="866423"/>
          <a:ext cx="1392054" cy="696027"/>
        </a:xfrm>
        <a:prstGeom prst="roundRect">
          <a:avLst/>
        </a:prstGeom>
        <a:solidFill>
          <a:srgbClr val="F79646">
            <a:shade val="80000"/>
            <a:hueOff val="-381692"/>
            <a:satOff val="17009"/>
            <a:lumOff val="23779"/>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4.</a:t>
          </a:r>
        </a:p>
        <a:p>
          <a:pPr marL="0" lvl="0" indent="0" algn="ctr" defTabSz="355600">
            <a:lnSpc>
              <a:spcPct val="90000"/>
            </a:lnSpc>
            <a:spcBef>
              <a:spcPct val="0"/>
            </a:spcBef>
            <a:spcAft>
              <a:spcPct val="35000"/>
            </a:spcAft>
            <a:buNone/>
          </a:pPr>
          <a:r>
            <a:rPr lang="nl-NL" sz="800" kern="1200">
              <a:solidFill>
                <a:sysClr val="window" lastClr="FFFFFF"/>
              </a:solidFill>
              <a:latin typeface="Calibri"/>
              <a:ea typeface="+mn-ea"/>
              <a:cs typeface="+mn-cs"/>
            </a:rPr>
            <a:t>analyseren en evalueren van de geformuleerde doelen (onderwijsresultaten) en het geven van prestatiefeedback</a:t>
          </a:r>
        </a:p>
      </dsp:txBody>
      <dsp:txXfrm>
        <a:off x="43998" y="900400"/>
        <a:ext cx="1324100" cy="62807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5D64-628C-465A-AC84-682B67B8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3456</Words>
  <Characters>19012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Timmermans</dc:creator>
  <cp:keywords/>
  <dc:description/>
  <cp:lastModifiedBy>Freek Duvigneau</cp:lastModifiedBy>
  <cp:revision>12</cp:revision>
  <cp:lastPrinted>2022-10-04T09:37:00Z</cp:lastPrinted>
  <dcterms:created xsi:type="dcterms:W3CDTF">2022-09-16T07:55:00Z</dcterms:created>
  <dcterms:modified xsi:type="dcterms:W3CDTF">2022-11-24T12:10:00Z</dcterms:modified>
</cp:coreProperties>
</file>